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494" w:rsidRPr="00B00DBD" w:rsidRDefault="00165BFC" w:rsidP="00B55A94">
      <w:pPr>
        <w:spacing w:after="0"/>
        <w:jc w:val="both"/>
        <w:rPr>
          <w:rFonts w:ascii="Times New Roman" w:eastAsia="楷体" w:hAnsi="Times New Roman"/>
          <w:b/>
          <w:sz w:val="66"/>
          <w:szCs w:val="44"/>
        </w:rPr>
      </w:pPr>
      <w:r w:rsidRPr="00B00DBD">
        <w:rPr>
          <w:rFonts w:ascii="Times New Roman" w:eastAsia="楷体" w:hAnsi="Times New Roman"/>
          <w:b/>
          <w:sz w:val="66"/>
          <w:szCs w:val="44"/>
        </w:rPr>
        <w:t>博鳌亚洲论坛</w:t>
      </w:r>
      <w:r w:rsidR="009F12B6" w:rsidRPr="00B00DBD">
        <w:rPr>
          <w:rFonts w:ascii="Times New Roman" w:eastAsia="楷体" w:hAnsi="Times New Roman"/>
          <w:b/>
          <w:sz w:val="66"/>
          <w:szCs w:val="44"/>
        </w:rPr>
        <w:t>201</w:t>
      </w:r>
      <w:r w:rsidR="008468EE" w:rsidRPr="00B00DBD">
        <w:rPr>
          <w:rFonts w:ascii="Times New Roman" w:eastAsia="楷体" w:hAnsi="Times New Roman"/>
          <w:b/>
          <w:sz w:val="66"/>
          <w:szCs w:val="44"/>
        </w:rPr>
        <w:t>4</w:t>
      </w:r>
      <w:r w:rsidRPr="00B00DBD">
        <w:rPr>
          <w:rFonts w:ascii="Times New Roman" w:eastAsia="楷体" w:hAnsi="Times New Roman"/>
          <w:b/>
          <w:sz w:val="66"/>
          <w:szCs w:val="44"/>
        </w:rPr>
        <w:t>年年会</w:t>
      </w:r>
      <w:r w:rsidR="00233494" w:rsidRPr="00B00DBD">
        <w:rPr>
          <w:rFonts w:ascii="Times New Roman" w:eastAsia="楷体" w:hAnsi="Times New Roman"/>
          <w:b/>
          <w:sz w:val="66"/>
          <w:szCs w:val="44"/>
        </w:rPr>
        <w:t>简报</w:t>
      </w:r>
    </w:p>
    <w:p w:rsidR="00165BFC" w:rsidRPr="00B00DBD" w:rsidRDefault="00EA3C80" w:rsidP="00D412B7">
      <w:pPr>
        <w:spacing w:after="0"/>
        <w:jc w:val="center"/>
        <w:rPr>
          <w:rFonts w:ascii="Times New Roman" w:eastAsia="楷体" w:hAnsi="Times New Roman"/>
          <w:sz w:val="32"/>
          <w:szCs w:val="32"/>
        </w:rPr>
      </w:pPr>
      <w:r w:rsidRPr="00B00DBD">
        <w:rPr>
          <w:rFonts w:ascii="Times New Roman" w:eastAsia="楷体" w:hAnsi="Times New Roman"/>
          <w:sz w:val="32"/>
          <w:szCs w:val="32"/>
        </w:rPr>
        <w:t>（总第</w:t>
      </w:r>
      <w:r w:rsidR="003D4AEF" w:rsidRPr="00B00DBD">
        <w:rPr>
          <w:rFonts w:ascii="Times New Roman" w:eastAsia="楷体" w:hAnsi="Times New Roman"/>
          <w:sz w:val="32"/>
          <w:szCs w:val="32"/>
        </w:rPr>
        <w:t>11</w:t>
      </w:r>
      <w:r w:rsidRPr="00B00DBD">
        <w:rPr>
          <w:rFonts w:ascii="Times New Roman" w:eastAsia="楷体" w:hAnsi="Times New Roman"/>
          <w:sz w:val="32"/>
          <w:szCs w:val="32"/>
        </w:rPr>
        <w:t>期）</w:t>
      </w:r>
    </w:p>
    <w:p w:rsidR="00EA3C80" w:rsidRPr="00B00DBD" w:rsidRDefault="00EA3C80" w:rsidP="00B55A94">
      <w:pPr>
        <w:spacing w:after="0"/>
        <w:jc w:val="both"/>
        <w:rPr>
          <w:rFonts w:ascii="Times New Roman" w:eastAsia="楷体" w:hAnsi="Times New Roman"/>
          <w:sz w:val="32"/>
          <w:szCs w:val="32"/>
        </w:rPr>
      </w:pPr>
    </w:p>
    <w:p w:rsidR="00165BFC" w:rsidRPr="00B00DBD" w:rsidRDefault="008468EE" w:rsidP="00B55A94">
      <w:pPr>
        <w:pStyle w:val="a3"/>
        <w:pBdr>
          <w:bottom w:val="thickThinSmallGap" w:sz="24" w:space="1" w:color="622423"/>
        </w:pBdr>
        <w:jc w:val="both"/>
        <w:rPr>
          <w:rFonts w:ascii="Times New Roman" w:eastAsia="楷体" w:hAnsi="Times New Roman"/>
          <w:sz w:val="32"/>
          <w:szCs w:val="32"/>
        </w:rPr>
      </w:pPr>
      <w:r w:rsidRPr="00B00DBD">
        <w:rPr>
          <w:rFonts w:ascii="Times New Roman" w:eastAsia="楷体" w:hAnsi="Times New Roman"/>
          <w:sz w:val="32"/>
          <w:szCs w:val="32"/>
        </w:rPr>
        <w:t>博鳌亚洲论坛</w:t>
      </w:r>
      <w:r w:rsidR="00EA3C80" w:rsidRPr="00B00DBD">
        <w:rPr>
          <w:rFonts w:ascii="Times New Roman" w:eastAsia="楷体" w:hAnsi="Times New Roman"/>
          <w:sz w:val="32"/>
          <w:szCs w:val="32"/>
        </w:rPr>
        <w:t xml:space="preserve">                 </w:t>
      </w:r>
      <w:r w:rsidRPr="00B00DBD">
        <w:rPr>
          <w:rFonts w:ascii="Times New Roman" w:eastAsia="楷体" w:hAnsi="Times New Roman"/>
          <w:sz w:val="32"/>
          <w:szCs w:val="32"/>
        </w:rPr>
        <w:t xml:space="preserve">              2014</w:t>
      </w:r>
      <w:r w:rsidR="00EA3C80" w:rsidRPr="00B00DBD">
        <w:rPr>
          <w:rFonts w:ascii="Times New Roman" w:eastAsia="楷体" w:hAnsi="Times New Roman"/>
          <w:sz w:val="32"/>
          <w:szCs w:val="32"/>
        </w:rPr>
        <w:t>年</w:t>
      </w:r>
      <w:r w:rsidR="00EA3C80" w:rsidRPr="00B00DBD">
        <w:rPr>
          <w:rFonts w:ascii="Times New Roman" w:eastAsia="楷体" w:hAnsi="Times New Roman"/>
          <w:sz w:val="32"/>
          <w:szCs w:val="32"/>
        </w:rPr>
        <w:t>4</w:t>
      </w:r>
      <w:r w:rsidR="00EA3C80" w:rsidRPr="00B00DBD">
        <w:rPr>
          <w:rFonts w:ascii="Times New Roman" w:eastAsia="楷体" w:hAnsi="Times New Roman"/>
          <w:sz w:val="32"/>
          <w:szCs w:val="32"/>
        </w:rPr>
        <w:t>月</w:t>
      </w:r>
      <w:r w:rsidR="003D4AEF" w:rsidRPr="00B00DBD">
        <w:rPr>
          <w:rFonts w:ascii="Times New Roman" w:eastAsia="楷体" w:hAnsi="Times New Roman"/>
          <w:sz w:val="32"/>
          <w:szCs w:val="32"/>
        </w:rPr>
        <w:t>9</w:t>
      </w:r>
      <w:r w:rsidR="00EA3C80" w:rsidRPr="00B00DBD">
        <w:rPr>
          <w:rFonts w:ascii="Times New Roman" w:eastAsia="楷体" w:hAnsi="Times New Roman"/>
          <w:sz w:val="32"/>
          <w:szCs w:val="32"/>
        </w:rPr>
        <w:t>日</w:t>
      </w:r>
    </w:p>
    <w:p w:rsidR="007C7496" w:rsidRPr="00B00DBD" w:rsidRDefault="007C7496" w:rsidP="007C7496">
      <w:pPr>
        <w:jc w:val="both"/>
        <w:rPr>
          <w:rFonts w:ascii="Times New Roman" w:eastAsia="楷体" w:hAnsi="Times New Roman"/>
          <w:b/>
          <w:sz w:val="32"/>
          <w:szCs w:val="32"/>
        </w:rPr>
      </w:pPr>
      <w:bookmarkStart w:id="0" w:name="_GoBack"/>
      <w:bookmarkEnd w:id="0"/>
    </w:p>
    <w:p w:rsidR="003D4AEF" w:rsidRPr="00B00DBD" w:rsidRDefault="003D4AEF" w:rsidP="003D4AEF">
      <w:pPr>
        <w:jc w:val="center"/>
        <w:rPr>
          <w:rFonts w:ascii="Times New Roman" w:eastAsia="黑体" w:hAnsi="Times New Roman"/>
          <w:sz w:val="32"/>
          <w:szCs w:val="32"/>
        </w:rPr>
      </w:pPr>
      <w:r w:rsidRPr="00B00DBD">
        <w:rPr>
          <w:rFonts w:ascii="Times New Roman" w:eastAsia="黑体" w:hAnsi="Times New Roman"/>
          <w:sz w:val="32"/>
          <w:szCs w:val="32"/>
        </w:rPr>
        <w:t>互联网</w:t>
      </w:r>
      <w:r w:rsidRPr="00B00DBD">
        <w:rPr>
          <w:rFonts w:ascii="Times New Roman" w:eastAsia="黑体" w:hAnsi="Times New Roman"/>
          <w:sz w:val="32"/>
          <w:szCs w:val="32"/>
        </w:rPr>
        <w:t>•</w:t>
      </w:r>
      <w:r w:rsidRPr="00B00DBD">
        <w:rPr>
          <w:rFonts w:ascii="Times New Roman" w:eastAsia="黑体" w:hAnsi="Times New Roman"/>
          <w:sz w:val="32"/>
          <w:szCs w:val="32"/>
        </w:rPr>
        <w:t>金融：通往理性繁荣</w:t>
      </w:r>
    </w:p>
    <w:p w:rsidR="003D4AEF" w:rsidRPr="00B00DBD" w:rsidRDefault="003D4AEF" w:rsidP="003D4AEF">
      <w:pPr>
        <w:jc w:val="center"/>
        <w:rPr>
          <w:rFonts w:ascii="Times New Roman" w:eastAsia="黑体" w:hAnsi="Times New Roman"/>
          <w:sz w:val="32"/>
          <w:szCs w:val="32"/>
        </w:rPr>
      </w:pPr>
      <w:r w:rsidRPr="00B00DBD">
        <w:rPr>
          <w:rFonts w:ascii="Times New Roman" w:eastAsia="黑体" w:hAnsi="Times New Roman"/>
          <w:sz w:val="32"/>
          <w:szCs w:val="32"/>
        </w:rPr>
        <w:t>——</w:t>
      </w:r>
      <w:r w:rsidRPr="00B00DBD">
        <w:rPr>
          <w:rFonts w:ascii="Times New Roman" w:eastAsia="黑体" w:hAnsi="Times New Roman"/>
          <w:sz w:val="32"/>
          <w:szCs w:val="32"/>
        </w:rPr>
        <w:t>分论坛</w:t>
      </w:r>
      <w:r w:rsidRPr="00B00DBD">
        <w:rPr>
          <w:rFonts w:ascii="Times New Roman" w:eastAsia="黑体" w:hAnsi="Times New Roman"/>
          <w:sz w:val="32"/>
          <w:szCs w:val="32"/>
        </w:rPr>
        <w:t>2</w:t>
      </w:r>
    </w:p>
    <w:p w:rsidR="003D4AEF" w:rsidRPr="00B00DBD" w:rsidRDefault="003D4AEF" w:rsidP="003D4AEF">
      <w:pPr>
        <w:jc w:val="center"/>
        <w:rPr>
          <w:rFonts w:ascii="Times New Roman" w:eastAsia="黑体" w:hAnsi="Times New Roman"/>
          <w:sz w:val="32"/>
          <w:szCs w:val="32"/>
        </w:rPr>
      </w:pPr>
    </w:p>
    <w:p w:rsidR="003D4AEF" w:rsidRPr="00B00DBD" w:rsidRDefault="003D4AEF" w:rsidP="003D4AEF">
      <w:pPr>
        <w:rPr>
          <w:rFonts w:ascii="Times New Roman" w:eastAsia="楷体" w:hAnsi="Times New Roman"/>
          <w:b/>
          <w:sz w:val="32"/>
          <w:szCs w:val="32"/>
        </w:rPr>
      </w:pPr>
      <w:r w:rsidRPr="00B00DBD">
        <w:rPr>
          <w:rFonts w:ascii="Times New Roman" w:eastAsia="黑体" w:hAnsi="黑体"/>
          <w:sz w:val="32"/>
          <w:szCs w:val="32"/>
        </w:rPr>
        <w:t>时</w:t>
      </w:r>
      <w:r w:rsidRPr="00B00DBD">
        <w:rPr>
          <w:rFonts w:ascii="Times New Roman" w:eastAsia="黑体" w:hAnsi="Times New Roman"/>
          <w:sz w:val="32"/>
          <w:szCs w:val="32"/>
        </w:rPr>
        <w:t xml:space="preserve">  </w:t>
      </w:r>
      <w:r w:rsidRPr="00B00DBD">
        <w:rPr>
          <w:rFonts w:ascii="Times New Roman" w:eastAsia="黑体" w:hAnsi="黑体"/>
          <w:sz w:val="32"/>
          <w:szCs w:val="32"/>
        </w:rPr>
        <w:t>间：</w:t>
      </w:r>
      <w:r w:rsidRPr="00B00DBD">
        <w:rPr>
          <w:rFonts w:ascii="Times New Roman" w:eastAsia="楷体" w:hAnsi="Times New Roman"/>
          <w:sz w:val="32"/>
          <w:szCs w:val="32"/>
        </w:rPr>
        <w:t>2013</w:t>
      </w:r>
      <w:r w:rsidRPr="00B00DBD">
        <w:rPr>
          <w:rFonts w:ascii="Times New Roman" w:eastAsia="楷体" w:hAnsi="Times New Roman"/>
          <w:sz w:val="32"/>
          <w:szCs w:val="32"/>
        </w:rPr>
        <w:t>年</w:t>
      </w:r>
      <w:r w:rsidRPr="00B00DBD">
        <w:rPr>
          <w:rFonts w:ascii="Times New Roman" w:eastAsia="楷体" w:hAnsi="Times New Roman"/>
          <w:sz w:val="32"/>
          <w:szCs w:val="32"/>
        </w:rPr>
        <w:t>4</w:t>
      </w:r>
      <w:r w:rsidRPr="00B00DBD">
        <w:rPr>
          <w:rFonts w:ascii="Times New Roman" w:eastAsia="楷体" w:hAnsi="Times New Roman"/>
          <w:sz w:val="32"/>
          <w:szCs w:val="32"/>
        </w:rPr>
        <w:t>月</w:t>
      </w:r>
      <w:r w:rsidRPr="00B00DBD">
        <w:rPr>
          <w:rFonts w:ascii="Times New Roman" w:eastAsia="楷体" w:hAnsi="Times New Roman"/>
          <w:sz w:val="32"/>
          <w:szCs w:val="32"/>
        </w:rPr>
        <w:t>9</w:t>
      </w:r>
      <w:r w:rsidRPr="00B00DBD">
        <w:rPr>
          <w:rFonts w:ascii="Times New Roman" w:eastAsia="楷体" w:hAnsi="Times New Roman"/>
          <w:sz w:val="32"/>
          <w:szCs w:val="32"/>
        </w:rPr>
        <w:t>日上午</w:t>
      </w:r>
      <w:r w:rsidRPr="00B00DBD">
        <w:rPr>
          <w:rFonts w:ascii="Times New Roman" w:eastAsia="楷体" w:hAnsi="Times New Roman"/>
          <w:sz w:val="32"/>
          <w:szCs w:val="32"/>
        </w:rPr>
        <w:t>10</w:t>
      </w:r>
      <w:r w:rsidRPr="00B00DBD">
        <w:rPr>
          <w:rFonts w:ascii="Times New Roman" w:eastAsia="楷体" w:hAnsi="Times New Roman"/>
          <w:sz w:val="32"/>
          <w:szCs w:val="32"/>
        </w:rPr>
        <w:t>时</w:t>
      </w:r>
      <w:r w:rsidRPr="00B00DBD">
        <w:rPr>
          <w:rFonts w:ascii="Times New Roman" w:eastAsia="楷体" w:hAnsi="Times New Roman"/>
          <w:sz w:val="32"/>
          <w:szCs w:val="32"/>
        </w:rPr>
        <w:t>45</w:t>
      </w:r>
      <w:r w:rsidRPr="00B00DBD">
        <w:rPr>
          <w:rFonts w:ascii="Times New Roman" w:eastAsia="楷体" w:hAnsi="Times New Roman"/>
          <w:sz w:val="32"/>
          <w:szCs w:val="32"/>
        </w:rPr>
        <w:t>时至</w:t>
      </w:r>
      <w:r w:rsidRPr="00B00DBD">
        <w:rPr>
          <w:rFonts w:ascii="Times New Roman" w:eastAsia="楷体" w:hAnsi="Times New Roman"/>
          <w:sz w:val="32"/>
          <w:szCs w:val="32"/>
        </w:rPr>
        <w:t>12</w:t>
      </w:r>
      <w:r w:rsidRPr="00B00DBD">
        <w:rPr>
          <w:rFonts w:ascii="Times New Roman" w:eastAsia="楷体" w:hAnsi="Times New Roman"/>
          <w:sz w:val="32"/>
          <w:szCs w:val="32"/>
        </w:rPr>
        <w:t>时</w:t>
      </w:r>
    </w:p>
    <w:p w:rsidR="003D4AEF" w:rsidRPr="00B00DBD" w:rsidRDefault="003D4AEF" w:rsidP="003D4AEF">
      <w:pPr>
        <w:rPr>
          <w:rFonts w:ascii="Times New Roman" w:eastAsia="楷体" w:hAnsi="Times New Roman"/>
          <w:b/>
          <w:sz w:val="32"/>
          <w:szCs w:val="32"/>
        </w:rPr>
      </w:pPr>
      <w:r w:rsidRPr="00B00DBD">
        <w:rPr>
          <w:rFonts w:ascii="Times New Roman" w:eastAsia="黑体" w:hAnsi="黑体"/>
          <w:sz w:val="32"/>
          <w:szCs w:val="32"/>
        </w:rPr>
        <w:t>地</w:t>
      </w:r>
      <w:r w:rsidRPr="00B00DBD">
        <w:rPr>
          <w:rFonts w:ascii="Times New Roman" w:eastAsia="黑体" w:hAnsi="Times New Roman"/>
          <w:sz w:val="32"/>
          <w:szCs w:val="32"/>
        </w:rPr>
        <w:t xml:space="preserve">  </w:t>
      </w:r>
      <w:r w:rsidRPr="00B00DBD">
        <w:rPr>
          <w:rFonts w:ascii="Times New Roman" w:eastAsia="黑体" w:hAnsi="黑体"/>
          <w:sz w:val="32"/>
          <w:szCs w:val="32"/>
        </w:rPr>
        <w:t>点</w:t>
      </w:r>
      <w:r w:rsidRPr="00B00DBD">
        <w:rPr>
          <w:rFonts w:ascii="Times New Roman" w:eastAsia="楷体" w:hAnsi="Times New Roman"/>
          <w:b/>
          <w:sz w:val="32"/>
          <w:szCs w:val="32"/>
        </w:rPr>
        <w:t>：</w:t>
      </w:r>
      <w:r w:rsidRPr="00B00DBD">
        <w:rPr>
          <w:rFonts w:ascii="Times New Roman" w:eastAsia="楷体" w:hAnsi="Times New Roman"/>
          <w:sz w:val="32"/>
          <w:szCs w:val="32"/>
        </w:rPr>
        <w:t>国际会议中心一层东屿宴会大厅</w:t>
      </w:r>
      <w:r w:rsidRPr="00B00DBD">
        <w:rPr>
          <w:rFonts w:ascii="Times New Roman" w:eastAsia="楷体" w:hAnsi="Times New Roman"/>
          <w:sz w:val="32"/>
          <w:szCs w:val="32"/>
        </w:rPr>
        <w:t>D</w:t>
      </w:r>
    </w:p>
    <w:p w:rsidR="003D4AEF" w:rsidRPr="00B00DBD" w:rsidRDefault="003D4AEF" w:rsidP="003D4AEF">
      <w:pPr>
        <w:spacing w:after="200"/>
        <w:rPr>
          <w:rFonts w:ascii="Times New Roman" w:eastAsia="楷体" w:hAnsi="Times New Roman"/>
          <w:sz w:val="32"/>
          <w:szCs w:val="32"/>
        </w:rPr>
      </w:pPr>
      <w:r w:rsidRPr="00B00DBD">
        <w:rPr>
          <w:rFonts w:ascii="Times New Roman" w:eastAsia="黑体" w:hAnsi="黑体"/>
          <w:sz w:val="32"/>
          <w:szCs w:val="32"/>
        </w:rPr>
        <w:t>主持人：</w:t>
      </w:r>
      <w:r w:rsidRPr="00B00DBD">
        <w:rPr>
          <w:rFonts w:ascii="Times New Roman" w:eastAsia="楷体" w:hAnsi="Times New Roman"/>
          <w:sz w:val="32"/>
          <w:szCs w:val="32"/>
        </w:rPr>
        <w:t>中国投资公司副总经理</w:t>
      </w:r>
      <w:r w:rsidRPr="00B00DBD">
        <w:rPr>
          <w:rFonts w:ascii="Times New Roman" w:eastAsia="楷体" w:hAnsi="Times New Roman"/>
          <w:sz w:val="32"/>
          <w:szCs w:val="32"/>
        </w:rPr>
        <w:t xml:space="preserve"> </w:t>
      </w:r>
      <w:r w:rsidRPr="00B00DBD">
        <w:rPr>
          <w:rFonts w:ascii="Times New Roman" w:eastAsia="楷体" w:hAnsi="Times New Roman"/>
          <w:sz w:val="32"/>
          <w:szCs w:val="32"/>
        </w:rPr>
        <w:t>谢平</w:t>
      </w:r>
    </w:p>
    <w:p w:rsidR="003D4AEF" w:rsidRPr="00B00DBD" w:rsidRDefault="003D4AEF" w:rsidP="003D4AEF">
      <w:pPr>
        <w:rPr>
          <w:rFonts w:ascii="Times New Roman" w:hAnsi="Times New Roman"/>
          <w:sz w:val="32"/>
          <w:szCs w:val="32"/>
        </w:rPr>
      </w:pPr>
      <w:bookmarkStart w:id="1" w:name="OLE_LINK3"/>
      <w:bookmarkStart w:id="2" w:name="OLE_LINK4"/>
      <w:r w:rsidRPr="00B00DBD">
        <w:rPr>
          <w:rFonts w:ascii="Times New Roman" w:eastAsia="黑体" w:hAnsi="黑体"/>
          <w:sz w:val="32"/>
          <w:szCs w:val="32"/>
        </w:rPr>
        <w:t>嘉</w:t>
      </w:r>
      <w:r w:rsidRPr="00B00DBD">
        <w:rPr>
          <w:rFonts w:ascii="Times New Roman" w:eastAsia="黑体" w:hAnsi="Times New Roman"/>
          <w:sz w:val="32"/>
          <w:szCs w:val="32"/>
        </w:rPr>
        <w:t xml:space="preserve">  </w:t>
      </w:r>
      <w:r w:rsidRPr="00B00DBD">
        <w:rPr>
          <w:rFonts w:ascii="Times New Roman" w:eastAsia="黑体" w:hAnsi="黑体"/>
          <w:sz w:val="32"/>
          <w:szCs w:val="32"/>
        </w:rPr>
        <w:t>宾：</w:t>
      </w:r>
      <w:bookmarkEnd w:id="1"/>
      <w:bookmarkEnd w:id="2"/>
    </w:p>
    <w:p w:rsidR="003D4AEF" w:rsidRPr="00B00DBD" w:rsidRDefault="003D4AEF" w:rsidP="003D4AEF">
      <w:pPr>
        <w:spacing w:after="200"/>
        <w:rPr>
          <w:rFonts w:ascii="Times New Roman" w:eastAsia="楷体" w:hAnsi="Times New Roman"/>
          <w:sz w:val="32"/>
          <w:szCs w:val="32"/>
        </w:rPr>
      </w:pPr>
      <w:r w:rsidRPr="00B00DBD">
        <w:rPr>
          <w:rFonts w:ascii="Times New Roman" w:eastAsia="楷体" w:hAnsi="Times New Roman"/>
          <w:sz w:val="32"/>
          <w:szCs w:val="32"/>
        </w:rPr>
        <w:t>长江商学院副院长</w:t>
      </w:r>
      <w:r w:rsidRPr="00B00DBD">
        <w:rPr>
          <w:rFonts w:ascii="Times New Roman" w:eastAsia="楷体" w:hAnsi="Times New Roman"/>
          <w:sz w:val="32"/>
          <w:szCs w:val="32"/>
        </w:rPr>
        <w:t xml:space="preserve">  </w:t>
      </w:r>
      <w:r w:rsidRPr="00B00DBD">
        <w:rPr>
          <w:rFonts w:ascii="Times New Roman" w:eastAsia="楷体" w:hAnsi="Times New Roman"/>
          <w:sz w:val="32"/>
          <w:szCs w:val="32"/>
        </w:rPr>
        <w:t>陈龙</w:t>
      </w:r>
    </w:p>
    <w:p w:rsidR="003D4AEF" w:rsidRPr="00B00DBD" w:rsidRDefault="003D4AEF" w:rsidP="003D4AEF">
      <w:pPr>
        <w:spacing w:after="200"/>
        <w:rPr>
          <w:rFonts w:ascii="Times New Roman" w:eastAsia="楷体" w:hAnsi="Times New Roman"/>
          <w:sz w:val="32"/>
          <w:szCs w:val="32"/>
        </w:rPr>
      </w:pPr>
      <w:r w:rsidRPr="00B00DBD">
        <w:rPr>
          <w:rFonts w:ascii="Times New Roman" w:eastAsia="楷体" w:hAnsi="Times New Roman"/>
          <w:sz w:val="32"/>
          <w:szCs w:val="32"/>
        </w:rPr>
        <w:t>陆家嘴国际金融资产交易市场股份有限公司董事长</w:t>
      </w:r>
      <w:r w:rsidRPr="00B00DBD">
        <w:rPr>
          <w:rFonts w:ascii="Times New Roman" w:eastAsia="楷体" w:hAnsi="Times New Roman"/>
          <w:sz w:val="32"/>
          <w:szCs w:val="32"/>
        </w:rPr>
        <w:t xml:space="preserve"> </w:t>
      </w:r>
      <w:r w:rsidRPr="00B00DBD">
        <w:rPr>
          <w:rFonts w:ascii="Times New Roman" w:eastAsia="楷体" w:hAnsi="Times New Roman"/>
          <w:sz w:val="32"/>
          <w:szCs w:val="32"/>
        </w:rPr>
        <w:t>计葵生</w:t>
      </w:r>
    </w:p>
    <w:p w:rsidR="003D4AEF" w:rsidRPr="00B00DBD" w:rsidRDefault="003D4AEF" w:rsidP="003D4AEF">
      <w:pPr>
        <w:spacing w:after="200"/>
        <w:rPr>
          <w:rFonts w:ascii="Times New Roman" w:eastAsia="楷体" w:hAnsi="Times New Roman"/>
          <w:sz w:val="32"/>
          <w:szCs w:val="32"/>
        </w:rPr>
      </w:pPr>
      <w:r w:rsidRPr="00B00DBD">
        <w:rPr>
          <w:rFonts w:ascii="Times New Roman" w:eastAsia="楷体" w:hAnsi="Times New Roman"/>
          <w:sz w:val="32"/>
          <w:szCs w:val="32"/>
        </w:rPr>
        <w:t>春华资本集团主席</w:t>
      </w:r>
      <w:r w:rsidRPr="00B00DBD">
        <w:rPr>
          <w:rFonts w:ascii="Times New Roman" w:eastAsia="楷体" w:hAnsi="Times New Roman"/>
          <w:sz w:val="32"/>
          <w:szCs w:val="32"/>
        </w:rPr>
        <w:t xml:space="preserve">  </w:t>
      </w:r>
      <w:r w:rsidRPr="00B00DBD">
        <w:rPr>
          <w:rFonts w:ascii="Times New Roman" w:eastAsia="楷体" w:hAnsi="Times New Roman"/>
          <w:sz w:val="32"/>
          <w:szCs w:val="32"/>
        </w:rPr>
        <w:t>胡祖六</w:t>
      </w:r>
    </w:p>
    <w:p w:rsidR="003D4AEF" w:rsidRPr="00B00DBD" w:rsidRDefault="003D4AEF" w:rsidP="003D4AEF">
      <w:pPr>
        <w:spacing w:after="200"/>
        <w:rPr>
          <w:rFonts w:ascii="Times New Roman" w:eastAsia="楷体" w:hAnsi="Times New Roman"/>
          <w:sz w:val="32"/>
          <w:szCs w:val="32"/>
        </w:rPr>
      </w:pPr>
      <w:r w:rsidRPr="00B00DBD">
        <w:rPr>
          <w:rFonts w:ascii="Times New Roman" w:eastAsia="楷体" w:hAnsi="Times New Roman"/>
          <w:sz w:val="32"/>
          <w:szCs w:val="32"/>
        </w:rPr>
        <w:t>永隆银行有限公司董事长、前招商银行行长</w:t>
      </w:r>
      <w:r w:rsidRPr="00B00DBD">
        <w:rPr>
          <w:rFonts w:ascii="Times New Roman" w:eastAsia="楷体" w:hAnsi="Times New Roman"/>
          <w:sz w:val="32"/>
          <w:szCs w:val="32"/>
        </w:rPr>
        <w:t xml:space="preserve">  </w:t>
      </w:r>
      <w:r w:rsidRPr="00B00DBD">
        <w:rPr>
          <w:rFonts w:ascii="Times New Roman" w:eastAsia="楷体" w:hAnsi="Times New Roman"/>
          <w:sz w:val="32"/>
          <w:szCs w:val="32"/>
        </w:rPr>
        <w:t>马蔚华</w:t>
      </w:r>
    </w:p>
    <w:p w:rsidR="003D4AEF" w:rsidRPr="00B00DBD" w:rsidRDefault="003D4AEF" w:rsidP="003D4AEF">
      <w:pPr>
        <w:spacing w:after="200"/>
        <w:rPr>
          <w:rFonts w:ascii="Times New Roman" w:eastAsia="楷体" w:hAnsi="Times New Roman"/>
          <w:sz w:val="32"/>
          <w:szCs w:val="32"/>
        </w:rPr>
      </w:pPr>
      <w:r w:rsidRPr="00B00DBD">
        <w:rPr>
          <w:rFonts w:ascii="Times New Roman" w:eastAsia="楷体" w:hAnsi="Times New Roman"/>
          <w:sz w:val="32"/>
          <w:szCs w:val="32"/>
        </w:rPr>
        <w:t>中国人民保险公司副董事长、总裁</w:t>
      </w:r>
      <w:r w:rsidRPr="00B00DBD">
        <w:rPr>
          <w:rFonts w:ascii="Times New Roman" w:eastAsia="楷体" w:hAnsi="Times New Roman"/>
          <w:sz w:val="32"/>
          <w:szCs w:val="32"/>
        </w:rPr>
        <w:t xml:space="preserve">  </w:t>
      </w:r>
      <w:r w:rsidRPr="00B00DBD">
        <w:rPr>
          <w:rFonts w:ascii="Times New Roman" w:eastAsia="楷体" w:hAnsi="Times New Roman"/>
          <w:sz w:val="32"/>
          <w:szCs w:val="32"/>
        </w:rPr>
        <w:t>王银成</w:t>
      </w:r>
    </w:p>
    <w:p w:rsidR="003D4AEF" w:rsidRPr="00B00DBD" w:rsidRDefault="003D4AEF" w:rsidP="003D4AEF">
      <w:pPr>
        <w:spacing w:after="200"/>
        <w:rPr>
          <w:rFonts w:ascii="Times New Roman" w:eastAsia="楷体" w:hAnsi="Times New Roman"/>
          <w:sz w:val="32"/>
          <w:szCs w:val="32"/>
        </w:rPr>
      </w:pPr>
    </w:p>
    <w:p w:rsidR="003D4AEF" w:rsidRPr="00B00DBD" w:rsidRDefault="003D4AEF" w:rsidP="003D4AEF">
      <w:pPr>
        <w:rPr>
          <w:rFonts w:ascii="Times New Roman" w:eastAsia="黑体" w:hAnsi="Times New Roman"/>
          <w:sz w:val="32"/>
          <w:szCs w:val="32"/>
        </w:rPr>
      </w:pPr>
      <w:r w:rsidRPr="00B00DBD">
        <w:rPr>
          <w:rFonts w:ascii="Times New Roman" w:eastAsia="黑体" w:hAnsi="黑体"/>
          <w:sz w:val="32"/>
          <w:szCs w:val="32"/>
        </w:rPr>
        <w:t>主要观点：</w:t>
      </w:r>
    </w:p>
    <w:p w:rsidR="00432890" w:rsidRDefault="00432890" w:rsidP="003D4AEF">
      <w:pPr>
        <w:numPr>
          <w:ilvl w:val="0"/>
          <w:numId w:val="2"/>
        </w:numPr>
        <w:rPr>
          <w:rFonts w:ascii="Times New Roman" w:eastAsia="楷体" w:hAnsi="Times New Roman" w:hint="eastAsia"/>
          <w:color w:val="000000"/>
          <w:sz w:val="32"/>
          <w:szCs w:val="32"/>
          <w:shd w:val="clear" w:color="auto" w:fill="FFFFFF"/>
        </w:rPr>
      </w:pPr>
      <w:r>
        <w:rPr>
          <w:rFonts w:ascii="Times New Roman" w:eastAsia="楷体" w:hAnsi="Times New Roman"/>
          <w:color w:val="000000"/>
          <w:sz w:val="32"/>
          <w:szCs w:val="32"/>
          <w:shd w:val="clear" w:color="auto" w:fill="FFFFFF"/>
        </w:rPr>
        <w:t>互联网金融的普惠性，有助于克服</w:t>
      </w:r>
      <w:r>
        <w:rPr>
          <w:rFonts w:ascii="Times New Roman" w:eastAsia="楷体" w:hAnsi="Times New Roman" w:hint="eastAsia"/>
          <w:color w:val="000000"/>
          <w:sz w:val="32"/>
          <w:szCs w:val="32"/>
          <w:shd w:val="clear" w:color="auto" w:fill="FFFFFF"/>
        </w:rPr>
        <w:t>长期存在的</w:t>
      </w:r>
      <w:r w:rsidR="003D4AEF" w:rsidRPr="00B00DBD">
        <w:rPr>
          <w:rFonts w:ascii="Times New Roman" w:eastAsia="楷体" w:hAnsi="Times New Roman"/>
          <w:color w:val="000000"/>
          <w:sz w:val="32"/>
          <w:szCs w:val="32"/>
          <w:shd w:val="clear" w:color="auto" w:fill="FFFFFF"/>
        </w:rPr>
        <w:t>中小企业融资难的瓶颈问题。</w:t>
      </w:r>
    </w:p>
    <w:p w:rsidR="003D4AEF" w:rsidRPr="00B00DBD" w:rsidRDefault="003D4AEF" w:rsidP="003D4AEF">
      <w:pPr>
        <w:numPr>
          <w:ilvl w:val="0"/>
          <w:numId w:val="2"/>
        </w:numPr>
        <w:rPr>
          <w:rFonts w:ascii="Times New Roman" w:eastAsia="楷体" w:hAnsi="Times New Roman"/>
          <w:color w:val="000000"/>
          <w:sz w:val="32"/>
          <w:szCs w:val="32"/>
          <w:shd w:val="clear" w:color="auto" w:fill="FFFFFF"/>
        </w:rPr>
      </w:pPr>
      <w:r w:rsidRPr="00B00DBD">
        <w:rPr>
          <w:rFonts w:ascii="Times New Roman" w:eastAsia="楷体" w:hAnsi="Times New Roman"/>
          <w:color w:val="000000"/>
          <w:sz w:val="32"/>
          <w:szCs w:val="32"/>
          <w:shd w:val="clear" w:color="auto" w:fill="FFFFFF"/>
        </w:rPr>
        <w:t>互联网金融对于大众存款的吸引力，迫使银行期待加快利率市场化改革进程。</w:t>
      </w:r>
    </w:p>
    <w:p w:rsidR="003D4AEF" w:rsidRPr="00B00DBD" w:rsidRDefault="003D4AEF" w:rsidP="003D4AEF">
      <w:pPr>
        <w:numPr>
          <w:ilvl w:val="0"/>
          <w:numId w:val="2"/>
        </w:numPr>
        <w:rPr>
          <w:rFonts w:ascii="Times New Roman" w:eastAsia="楷体" w:hAnsi="Times New Roman"/>
          <w:color w:val="000000"/>
          <w:sz w:val="32"/>
          <w:szCs w:val="32"/>
          <w:shd w:val="clear" w:color="auto" w:fill="FFFFFF"/>
        </w:rPr>
      </w:pPr>
      <w:r w:rsidRPr="00B00DBD">
        <w:rPr>
          <w:rFonts w:ascii="Times New Roman" w:eastAsia="楷体" w:hAnsi="Times New Roman"/>
          <w:color w:val="000000"/>
          <w:sz w:val="32"/>
          <w:szCs w:val="32"/>
          <w:shd w:val="clear" w:color="auto" w:fill="FFFFFF"/>
        </w:rPr>
        <w:lastRenderedPageBreak/>
        <w:t>投融资成本低、平台流动性强、促使民间借贷发展为</w:t>
      </w:r>
      <w:r w:rsidR="00432890">
        <w:rPr>
          <w:rFonts w:ascii="Times New Roman" w:eastAsia="楷体" w:hAnsi="Times New Roman" w:hint="eastAsia"/>
          <w:color w:val="000000"/>
          <w:sz w:val="32"/>
          <w:szCs w:val="32"/>
          <w:shd w:val="clear" w:color="auto" w:fill="FFFFFF"/>
        </w:rPr>
        <w:t>超越地区壁垒的</w:t>
      </w:r>
      <w:r w:rsidRPr="00B00DBD">
        <w:rPr>
          <w:rFonts w:ascii="Times New Roman" w:eastAsia="楷体" w:hAnsi="Times New Roman"/>
          <w:color w:val="000000"/>
          <w:sz w:val="32"/>
          <w:szCs w:val="32"/>
          <w:shd w:val="clear" w:color="auto" w:fill="FFFFFF"/>
        </w:rPr>
        <w:t>全国</w:t>
      </w:r>
      <w:r w:rsidR="00432890">
        <w:rPr>
          <w:rFonts w:ascii="Times New Roman" w:eastAsia="楷体" w:hAnsi="Times New Roman" w:hint="eastAsia"/>
          <w:color w:val="000000"/>
          <w:sz w:val="32"/>
          <w:szCs w:val="32"/>
          <w:shd w:val="clear" w:color="auto" w:fill="FFFFFF"/>
        </w:rPr>
        <w:t>性</w:t>
      </w:r>
      <w:r w:rsidRPr="00B00DBD">
        <w:rPr>
          <w:rFonts w:ascii="Times New Roman" w:eastAsia="楷体" w:hAnsi="Times New Roman"/>
          <w:color w:val="000000"/>
          <w:sz w:val="32"/>
          <w:szCs w:val="32"/>
          <w:shd w:val="clear" w:color="auto" w:fill="FFFFFF"/>
        </w:rPr>
        <w:t>市场</w:t>
      </w:r>
      <w:r w:rsidR="00432890">
        <w:rPr>
          <w:rFonts w:ascii="Times New Roman" w:eastAsia="楷体" w:hAnsi="Times New Roman" w:hint="eastAsia"/>
          <w:color w:val="000000"/>
          <w:sz w:val="32"/>
          <w:szCs w:val="32"/>
          <w:shd w:val="clear" w:color="auto" w:fill="FFFFFF"/>
        </w:rPr>
        <w:t>，</w:t>
      </w:r>
      <w:r w:rsidR="00432890">
        <w:rPr>
          <w:rFonts w:ascii="Times New Roman" w:eastAsia="楷体" w:hAnsi="Times New Roman"/>
          <w:color w:val="000000"/>
          <w:sz w:val="32"/>
          <w:szCs w:val="32"/>
          <w:shd w:val="clear" w:color="auto" w:fill="FFFFFF"/>
        </w:rPr>
        <w:t>是互联网金融的三大独特优势</w:t>
      </w:r>
      <w:r w:rsidR="00432890">
        <w:rPr>
          <w:rFonts w:ascii="Times New Roman" w:eastAsia="楷体" w:hAnsi="Times New Roman" w:hint="eastAsia"/>
          <w:color w:val="000000"/>
          <w:sz w:val="32"/>
          <w:szCs w:val="32"/>
          <w:shd w:val="clear" w:color="auto" w:fill="FFFFFF"/>
        </w:rPr>
        <w:t>，</w:t>
      </w:r>
      <w:r w:rsidRPr="00B00DBD">
        <w:rPr>
          <w:rFonts w:ascii="Times New Roman" w:eastAsia="楷体" w:hAnsi="Times New Roman"/>
          <w:color w:val="000000"/>
          <w:sz w:val="32"/>
          <w:szCs w:val="32"/>
          <w:shd w:val="clear" w:color="auto" w:fill="FFFFFF"/>
        </w:rPr>
        <w:t>这</w:t>
      </w:r>
      <w:r w:rsidR="00432890">
        <w:rPr>
          <w:rFonts w:ascii="Times New Roman" w:eastAsia="楷体" w:hAnsi="Times New Roman" w:hint="eastAsia"/>
          <w:color w:val="000000"/>
          <w:sz w:val="32"/>
          <w:szCs w:val="32"/>
          <w:shd w:val="clear" w:color="auto" w:fill="FFFFFF"/>
        </w:rPr>
        <w:t>些优势加上强大的市场需求，</w:t>
      </w:r>
      <w:r w:rsidR="00432890">
        <w:rPr>
          <w:rFonts w:ascii="Times New Roman" w:eastAsia="楷体" w:hAnsi="Times New Roman"/>
          <w:color w:val="000000"/>
          <w:sz w:val="32"/>
          <w:szCs w:val="32"/>
          <w:shd w:val="clear" w:color="auto" w:fill="FFFFFF"/>
        </w:rPr>
        <w:t>将促</w:t>
      </w:r>
      <w:r w:rsidR="00432890">
        <w:rPr>
          <w:rFonts w:ascii="Times New Roman" w:eastAsia="楷体" w:hAnsi="Times New Roman" w:hint="eastAsia"/>
          <w:color w:val="000000"/>
          <w:sz w:val="32"/>
          <w:szCs w:val="32"/>
          <w:shd w:val="clear" w:color="auto" w:fill="FFFFFF"/>
        </w:rPr>
        <w:t>进</w:t>
      </w:r>
      <w:r w:rsidRPr="00B00DBD">
        <w:rPr>
          <w:rFonts w:ascii="Times New Roman" w:eastAsia="楷体" w:hAnsi="Times New Roman"/>
          <w:color w:val="000000"/>
          <w:sz w:val="32"/>
          <w:szCs w:val="32"/>
          <w:shd w:val="clear" w:color="auto" w:fill="FFFFFF"/>
        </w:rPr>
        <w:t>中国</w:t>
      </w:r>
      <w:r w:rsidRPr="00B00DBD">
        <w:rPr>
          <w:rFonts w:ascii="Times New Roman" w:eastAsia="楷体" w:hAnsi="Times New Roman"/>
          <w:color w:val="000000"/>
          <w:sz w:val="32"/>
          <w:szCs w:val="32"/>
          <w:shd w:val="clear" w:color="auto" w:fill="FFFFFF"/>
        </w:rPr>
        <w:t>P2P</w:t>
      </w:r>
      <w:r w:rsidRPr="00B00DBD">
        <w:rPr>
          <w:rFonts w:ascii="Times New Roman" w:eastAsia="楷体" w:hAnsi="Times New Roman"/>
          <w:color w:val="000000"/>
          <w:sz w:val="32"/>
          <w:szCs w:val="32"/>
          <w:shd w:val="clear" w:color="auto" w:fill="FFFFFF"/>
        </w:rPr>
        <w:t>借贷平台发展</w:t>
      </w:r>
      <w:r w:rsidR="00432890">
        <w:rPr>
          <w:rFonts w:ascii="Times New Roman" w:eastAsia="楷体" w:hAnsi="Times New Roman" w:hint="eastAsia"/>
          <w:color w:val="000000"/>
          <w:sz w:val="32"/>
          <w:szCs w:val="32"/>
          <w:shd w:val="clear" w:color="auto" w:fill="FFFFFF"/>
        </w:rPr>
        <w:t>为</w:t>
      </w:r>
      <w:r w:rsidRPr="00B00DBD">
        <w:rPr>
          <w:rFonts w:ascii="Times New Roman" w:eastAsia="楷体" w:hAnsi="Times New Roman"/>
          <w:color w:val="000000"/>
          <w:sz w:val="32"/>
          <w:szCs w:val="32"/>
          <w:shd w:val="clear" w:color="auto" w:fill="FFFFFF"/>
        </w:rPr>
        <w:t>世界领先。</w:t>
      </w:r>
    </w:p>
    <w:p w:rsidR="003D4AEF" w:rsidRPr="00B00DBD" w:rsidRDefault="003D4AEF" w:rsidP="003D4AEF">
      <w:pPr>
        <w:numPr>
          <w:ilvl w:val="0"/>
          <w:numId w:val="2"/>
        </w:numPr>
        <w:rPr>
          <w:rFonts w:ascii="Times New Roman" w:eastAsia="楷体" w:hAnsi="Times New Roman"/>
          <w:color w:val="000000"/>
          <w:sz w:val="32"/>
          <w:szCs w:val="32"/>
          <w:shd w:val="clear" w:color="auto" w:fill="FFFFFF"/>
        </w:rPr>
      </w:pPr>
      <w:r w:rsidRPr="00B00DBD">
        <w:rPr>
          <w:rFonts w:ascii="Times New Roman" w:eastAsia="楷体" w:hAnsi="Times New Roman"/>
          <w:color w:val="000000"/>
          <w:sz w:val="32"/>
          <w:szCs w:val="32"/>
          <w:shd w:val="clear" w:color="auto" w:fill="FFFFFF"/>
        </w:rPr>
        <w:t>未来互联网金融领域竞争中，有两种企业能够胜出：一种是自身具备大数据基础的公司；另一种则是能进行专业定价的机构。</w:t>
      </w:r>
    </w:p>
    <w:p w:rsidR="003D4AEF" w:rsidRPr="00B00DBD" w:rsidRDefault="003D4AEF" w:rsidP="003D4AEF">
      <w:pPr>
        <w:numPr>
          <w:ilvl w:val="0"/>
          <w:numId w:val="2"/>
        </w:numPr>
        <w:rPr>
          <w:rFonts w:ascii="Times New Roman" w:eastAsia="楷体" w:hAnsi="Times New Roman"/>
          <w:color w:val="000000"/>
          <w:sz w:val="32"/>
          <w:szCs w:val="32"/>
          <w:shd w:val="clear" w:color="auto" w:fill="FFFFFF"/>
        </w:rPr>
      </w:pPr>
      <w:r w:rsidRPr="00B00DBD">
        <w:rPr>
          <w:rFonts w:ascii="Times New Roman" w:eastAsia="楷体" w:hAnsi="Times New Roman"/>
          <w:color w:val="000000"/>
          <w:sz w:val="32"/>
          <w:szCs w:val="32"/>
          <w:shd w:val="clear" w:color="auto" w:fill="FFFFFF"/>
        </w:rPr>
        <w:t>互联网金融监管目前要采取</w:t>
      </w:r>
      <w:r w:rsidRPr="00B00DBD">
        <w:rPr>
          <w:rFonts w:ascii="Times New Roman" w:eastAsia="楷体" w:hAnsi="Times New Roman"/>
          <w:color w:val="000000"/>
          <w:sz w:val="32"/>
          <w:szCs w:val="32"/>
          <w:shd w:val="clear" w:color="auto" w:fill="FFFFFF"/>
        </w:rPr>
        <w:t>“</w:t>
      </w:r>
      <w:r w:rsidRPr="00B00DBD">
        <w:rPr>
          <w:rFonts w:ascii="Times New Roman" w:eastAsia="楷体" w:hAnsi="Times New Roman"/>
          <w:color w:val="000000"/>
          <w:sz w:val="32"/>
          <w:szCs w:val="32"/>
          <w:shd w:val="clear" w:color="auto" w:fill="FFFFFF"/>
        </w:rPr>
        <w:t>呵护</w:t>
      </w:r>
      <w:r w:rsidRPr="00B00DBD">
        <w:rPr>
          <w:rFonts w:ascii="Times New Roman" w:eastAsia="楷体" w:hAnsi="Times New Roman"/>
          <w:color w:val="000000"/>
          <w:sz w:val="32"/>
          <w:szCs w:val="32"/>
          <w:shd w:val="clear" w:color="auto" w:fill="FFFFFF"/>
        </w:rPr>
        <w:t>”</w:t>
      </w:r>
      <w:r w:rsidRPr="00B00DBD">
        <w:rPr>
          <w:rFonts w:ascii="Times New Roman" w:eastAsia="楷体" w:hAnsi="Times New Roman"/>
          <w:color w:val="000000"/>
          <w:sz w:val="32"/>
          <w:szCs w:val="32"/>
          <w:shd w:val="clear" w:color="auto" w:fill="FFFFFF"/>
        </w:rPr>
        <w:t>的态度，但是不能触碰两个底线，</w:t>
      </w:r>
      <w:r w:rsidR="00432890">
        <w:rPr>
          <w:rFonts w:ascii="Times New Roman" w:eastAsia="楷体" w:hAnsi="Times New Roman" w:hint="eastAsia"/>
          <w:color w:val="000000"/>
          <w:sz w:val="32"/>
          <w:szCs w:val="32"/>
          <w:shd w:val="clear" w:color="auto" w:fill="FFFFFF"/>
        </w:rPr>
        <w:t>一是严禁</w:t>
      </w:r>
      <w:r w:rsidRPr="00B00DBD">
        <w:rPr>
          <w:rFonts w:ascii="Times New Roman" w:eastAsia="楷体" w:hAnsi="Times New Roman"/>
          <w:color w:val="000000"/>
          <w:sz w:val="32"/>
          <w:szCs w:val="32"/>
          <w:shd w:val="clear" w:color="auto" w:fill="FFFFFF"/>
        </w:rPr>
        <w:t>违法吸收公众存款，</w:t>
      </w:r>
      <w:r w:rsidR="00432890">
        <w:rPr>
          <w:rFonts w:ascii="Times New Roman" w:eastAsia="楷体" w:hAnsi="Times New Roman" w:hint="eastAsia"/>
          <w:color w:val="000000"/>
          <w:sz w:val="32"/>
          <w:szCs w:val="32"/>
          <w:shd w:val="clear" w:color="auto" w:fill="FFFFFF"/>
        </w:rPr>
        <w:t>二是严禁非法</w:t>
      </w:r>
      <w:r w:rsidRPr="00B00DBD">
        <w:rPr>
          <w:rFonts w:ascii="Times New Roman" w:eastAsia="楷体" w:hAnsi="Times New Roman"/>
          <w:color w:val="000000"/>
          <w:sz w:val="32"/>
          <w:szCs w:val="32"/>
          <w:shd w:val="clear" w:color="auto" w:fill="FFFFFF"/>
        </w:rPr>
        <w:t>集资。</w:t>
      </w:r>
    </w:p>
    <w:p w:rsidR="003D4AEF" w:rsidRPr="00B00DBD" w:rsidRDefault="003D4AEF" w:rsidP="003D4AEF">
      <w:pPr>
        <w:ind w:left="720"/>
        <w:rPr>
          <w:rFonts w:ascii="Times New Roman" w:hAnsi="Times New Roman"/>
          <w:color w:val="000000"/>
          <w:sz w:val="27"/>
          <w:szCs w:val="27"/>
          <w:shd w:val="clear" w:color="auto" w:fill="FFFFFF"/>
        </w:rPr>
      </w:pPr>
    </w:p>
    <w:p w:rsidR="003D4AEF" w:rsidRPr="00B00DBD" w:rsidRDefault="003D4AEF" w:rsidP="003D4AEF">
      <w:pPr>
        <w:rPr>
          <w:rFonts w:ascii="Times New Roman" w:eastAsia="黑体" w:hAnsi="Times New Roman"/>
          <w:sz w:val="32"/>
          <w:szCs w:val="32"/>
        </w:rPr>
      </w:pPr>
      <w:r w:rsidRPr="00B00DBD">
        <w:rPr>
          <w:rFonts w:ascii="Times New Roman" w:eastAsia="黑体" w:hAnsi="黑体"/>
          <w:sz w:val="32"/>
          <w:szCs w:val="32"/>
        </w:rPr>
        <w:t>概要：</w:t>
      </w:r>
    </w:p>
    <w:p w:rsidR="003D4AEF" w:rsidRPr="00B00DBD" w:rsidRDefault="003D4AEF" w:rsidP="003D4AEF">
      <w:pPr>
        <w:rPr>
          <w:rFonts w:ascii="Times New Roman" w:eastAsia="黑体" w:hAnsi="Times New Roman"/>
          <w:sz w:val="32"/>
          <w:szCs w:val="32"/>
        </w:rPr>
      </w:pPr>
    </w:p>
    <w:p w:rsidR="003D4AEF" w:rsidRPr="00B00DBD" w:rsidRDefault="00560E23" w:rsidP="003D4AEF">
      <w:pPr>
        <w:spacing w:after="200"/>
        <w:ind w:firstLineChars="200" w:firstLine="640"/>
        <w:rPr>
          <w:rFonts w:ascii="Times New Roman" w:eastAsia="楷体" w:hAnsi="Times New Roman"/>
          <w:sz w:val="32"/>
          <w:szCs w:val="32"/>
        </w:rPr>
      </w:pPr>
      <w:r>
        <w:rPr>
          <w:rFonts w:ascii="Times New Roman" w:eastAsia="楷体" w:hAnsi="Times New Roman"/>
          <w:sz w:val="32"/>
          <w:szCs w:val="32"/>
        </w:rPr>
        <w:t>互联网金融的核心是交换经济、市场</w:t>
      </w:r>
      <w:r>
        <w:rPr>
          <w:rFonts w:ascii="Times New Roman" w:eastAsia="楷体" w:hAnsi="Times New Roman" w:hint="eastAsia"/>
          <w:sz w:val="32"/>
          <w:szCs w:val="32"/>
        </w:rPr>
        <w:t>配置</w:t>
      </w:r>
      <w:r w:rsidR="003D4AEF" w:rsidRPr="00B00DBD">
        <w:rPr>
          <w:rFonts w:ascii="Times New Roman" w:eastAsia="楷体" w:hAnsi="Times New Roman"/>
          <w:sz w:val="32"/>
          <w:szCs w:val="32"/>
        </w:rPr>
        <w:t>，并因此产生了若干内嵌于日常生活中的创新型金融产品，且越来越简单化、实用化、软件化。</w:t>
      </w:r>
      <w:r w:rsidR="003D4AEF" w:rsidRPr="00B00DBD">
        <w:rPr>
          <w:rFonts w:ascii="Times New Roman" w:eastAsia="楷体" w:hAnsi="Times New Roman"/>
          <w:sz w:val="32"/>
          <w:szCs w:val="32"/>
        </w:rPr>
        <w:t>“</w:t>
      </w:r>
      <w:r w:rsidR="003D4AEF" w:rsidRPr="00B00DBD">
        <w:rPr>
          <w:rFonts w:ascii="Times New Roman" w:eastAsia="楷体" w:hAnsi="Times New Roman"/>
          <w:sz w:val="32"/>
          <w:szCs w:val="32"/>
        </w:rPr>
        <w:t>余额宝</w:t>
      </w:r>
      <w:r w:rsidR="003D4AEF" w:rsidRPr="00B00DBD">
        <w:rPr>
          <w:rFonts w:ascii="Times New Roman" w:eastAsia="楷体" w:hAnsi="Times New Roman"/>
          <w:sz w:val="32"/>
          <w:szCs w:val="32"/>
        </w:rPr>
        <w:t>”</w:t>
      </w:r>
      <w:r w:rsidR="003D4AEF" w:rsidRPr="00B00DBD">
        <w:rPr>
          <w:rFonts w:ascii="Times New Roman" w:eastAsia="楷体" w:hAnsi="Times New Roman"/>
          <w:sz w:val="32"/>
          <w:szCs w:val="32"/>
        </w:rPr>
        <w:t>、</w:t>
      </w:r>
      <w:r w:rsidR="003D4AEF" w:rsidRPr="00B00DBD">
        <w:rPr>
          <w:rFonts w:ascii="Times New Roman" w:eastAsia="楷体" w:hAnsi="Times New Roman"/>
          <w:sz w:val="32"/>
          <w:szCs w:val="32"/>
        </w:rPr>
        <w:t>“</w:t>
      </w:r>
      <w:r w:rsidR="003D4AEF" w:rsidRPr="00B00DBD">
        <w:rPr>
          <w:rFonts w:ascii="Times New Roman" w:eastAsia="楷体" w:hAnsi="Times New Roman"/>
          <w:sz w:val="32"/>
          <w:szCs w:val="32"/>
        </w:rPr>
        <w:t>比特币</w:t>
      </w:r>
      <w:r w:rsidR="003D4AEF" w:rsidRPr="00B00DBD">
        <w:rPr>
          <w:rFonts w:ascii="Times New Roman" w:eastAsia="楷体" w:hAnsi="Times New Roman"/>
          <w:sz w:val="32"/>
          <w:szCs w:val="32"/>
        </w:rPr>
        <w:t>”</w:t>
      </w:r>
      <w:r w:rsidR="003D4AEF" w:rsidRPr="00B00DBD">
        <w:rPr>
          <w:rFonts w:ascii="Times New Roman" w:eastAsia="楷体" w:hAnsi="Times New Roman"/>
          <w:sz w:val="32"/>
          <w:szCs w:val="32"/>
        </w:rPr>
        <w:t>、</w:t>
      </w:r>
      <w:r w:rsidR="003D4AEF" w:rsidRPr="00B00DBD">
        <w:rPr>
          <w:rFonts w:ascii="Times New Roman" w:eastAsia="楷体" w:hAnsi="Times New Roman"/>
          <w:sz w:val="32"/>
          <w:szCs w:val="32"/>
        </w:rPr>
        <w:t>“</w:t>
      </w:r>
      <w:r w:rsidR="003D4AEF" w:rsidRPr="00B00DBD">
        <w:rPr>
          <w:rFonts w:ascii="Times New Roman" w:eastAsia="楷体" w:hAnsi="Times New Roman"/>
          <w:sz w:val="32"/>
          <w:szCs w:val="32"/>
        </w:rPr>
        <w:t>娱乐宝</w:t>
      </w:r>
      <w:r w:rsidR="003D4AEF" w:rsidRPr="00B00DBD">
        <w:rPr>
          <w:rFonts w:ascii="Times New Roman" w:eastAsia="楷体" w:hAnsi="Times New Roman"/>
          <w:sz w:val="32"/>
          <w:szCs w:val="32"/>
        </w:rPr>
        <w:t>”</w:t>
      </w:r>
      <w:r w:rsidR="003D4AEF" w:rsidRPr="00B00DBD">
        <w:rPr>
          <w:rFonts w:ascii="Times New Roman" w:eastAsia="楷体" w:hAnsi="Times New Roman"/>
          <w:sz w:val="32"/>
          <w:szCs w:val="32"/>
        </w:rPr>
        <w:t>概念等均是其中的典型。</w:t>
      </w:r>
      <w:r w:rsidR="003D4AEF" w:rsidRPr="00B00DBD">
        <w:rPr>
          <w:rFonts w:ascii="Times New Roman" w:eastAsia="楷体" w:hAnsi="Times New Roman"/>
          <w:sz w:val="32"/>
          <w:szCs w:val="32"/>
        </w:rPr>
        <w:t>“</w:t>
      </w:r>
      <w:r w:rsidR="003D4AEF" w:rsidRPr="00B00DBD">
        <w:rPr>
          <w:rFonts w:ascii="Times New Roman" w:eastAsia="楷体" w:hAnsi="Times New Roman"/>
          <w:sz w:val="32"/>
          <w:szCs w:val="32"/>
        </w:rPr>
        <w:t>余额宝</w:t>
      </w:r>
      <w:r w:rsidR="003D4AEF" w:rsidRPr="00B00DBD">
        <w:rPr>
          <w:rFonts w:ascii="Times New Roman" w:eastAsia="楷体" w:hAnsi="Times New Roman"/>
          <w:sz w:val="32"/>
          <w:szCs w:val="32"/>
        </w:rPr>
        <w:t>”</w:t>
      </w:r>
      <w:r w:rsidR="003D4AEF" w:rsidRPr="00B00DBD">
        <w:rPr>
          <w:rFonts w:ascii="Times New Roman" w:eastAsia="楷体" w:hAnsi="Times New Roman"/>
          <w:sz w:val="32"/>
          <w:szCs w:val="32"/>
        </w:rPr>
        <w:t>实现流动性和收益率的统一，将保险、投资品等金融产品货币化。</w:t>
      </w:r>
      <w:r w:rsidR="003D4AEF" w:rsidRPr="00B00DBD">
        <w:rPr>
          <w:rFonts w:ascii="Times New Roman" w:eastAsia="楷体" w:hAnsi="Times New Roman"/>
          <w:sz w:val="32"/>
          <w:szCs w:val="32"/>
        </w:rPr>
        <w:t>“</w:t>
      </w:r>
      <w:r w:rsidR="003D4AEF" w:rsidRPr="00B00DBD">
        <w:rPr>
          <w:rFonts w:ascii="Times New Roman" w:eastAsia="楷体" w:hAnsi="Times New Roman"/>
          <w:sz w:val="32"/>
          <w:szCs w:val="32"/>
        </w:rPr>
        <w:t>比特币</w:t>
      </w:r>
      <w:r w:rsidR="003D4AEF" w:rsidRPr="00B00DBD">
        <w:rPr>
          <w:rFonts w:ascii="Times New Roman" w:eastAsia="楷体" w:hAnsi="Times New Roman"/>
          <w:sz w:val="32"/>
          <w:szCs w:val="32"/>
        </w:rPr>
        <w:t>”</w:t>
      </w:r>
      <w:r w:rsidR="003D4AEF" w:rsidRPr="00B00DBD">
        <w:rPr>
          <w:rFonts w:ascii="Times New Roman" w:eastAsia="楷体" w:hAnsi="Times New Roman"/>
          <w:sz w:val="32"/>
          <w:szCs w:val="32"/>
        </w:rPr>
        <w:t>是顺应现代生活数据消费品的比例逐步增大后的必然产物。</w:t>
      </w:r>
      <w:r w:rsidR="003D4AEF" w:rsidRPr="00B00DBD">
        <w:rPr>
          <w:rFonts w:ascii="Times New Roman" w:eastAsia="楷体" w:hAnsi="Times New Roman"/>
          <w:sz w:val="32"/>
          <w:szCs w:val="32"/>
        </w:rPr>
        <w:t>“</w:t>
      </w:r>
      <w:r w:rsidR="003D4AEF" w:rsidRPr="00B00DBD">
        <w:rPr>
          <w:rFonts w:ascii="Times New Roman" w:eastAsia="楷体" w:hAnsi="Times New Roman"/>
          <w:sz w:val="32"/>
          <w:szCs w:val="32"/>
        </w:rPr>
        <w:t>娱乐宝</w:t>
      </w:r>
      <w:r w:rsidR="003D4AEF" w:rsidRPr="00B00DBD">
        <w:rPr>
          <w:rFonts w:ascii="Times New Roman" w:eastAsia="楷体" w:hAnsi="Times New Roman"/>
          <w:sz w:val="32"/>
          <w:szCs w:val="32"/>
        </w:rPr>
        <w:t>”</w:t>
      </w:r>
      <w:r w:rsidR="003D4AEF" w:rsidRPr="00B00DBD">
        <w:rPr>
          <w:rFonts w:ascii="Times New Roman" w:eastAsia="楷体" w:hAnsi="Times New Roman"/>
          <w:sz w:val="32"/>
          <w:szCs w:val="32"/>
        </w:rPr>
        <w:t>将股权融资与普通观影结合起来，用</w:t>
      </w:r>
      <w:r w:rsidR="003D4AEF" w:rsidRPr="00B00DBD">
        <w:rPr>
          <w:rFonts w:ascii="Times New Roman" w:eastAsia="楷体" w:hAnsi="Times New Roman"/>
          <w:sz w:val="32"/>
          <w:szCs w:val="32"/>
        </w:rPr>
        <w:t>“</w:t>
      </w:r>
      <w:r w:rsidR="003D4AEF" w:rsidRPr="00B00DBD">
        <w:rPr>
          <w:rFonts w:ascii="Times New Roman" w:eastAsia="楷体" w:hAnsi="Times New Roman"/>
          <w:sz w:val="32"/>
          <w:szCs w:val="32"/>
        </w:rPr>
        <w:t>重筹</w:t>
      </w:r>
      <w:r w:rsidR="003D4AEF" w:rsidRPr="00B00DBD">
        <w:rPr>
          <w:rFonts w:ascii="Times New Roman" w:eastAsia="楷体" w:hAnsi="Times New Roman"/>
          <w:sz w:val="32"/>
          <w:szCs w:val="32"/>
        </w:rPr>
        <w:t>”</w:t>
      </w:r>
      <w:r w:rsidR="003D4AEF" w:rsidRPr="00B00DBD">
        <w:rPr>
          <w:rFonts w:ascii="Times New Roman" w:eastAsia="楷体" w:hAnsi="Times New Roman"/>
          <w:sz w:val="32"/>
          <w:szCs w:val="32"/>
        </w:rPr>
        <w:t>概念让电影票同时也是股票。货币、支付、存款、投资一体化，正是互联网金融发展的想象力所在。</w:t>
      </w:r>
    </w:p>
    <w:p w:rsidR="003D4AEF" w:rsidRPr="00B00DBD" w:rsidRDefault="003D4AEF" w:rsidP="003D4AEF">
      <w:pPr>
        <w:spacing w:after="200"/>
        <w:ind w:firstLineChars="200" w:firstLine="640"/>
        <w:rPr>
          <w:rFonts w:ascii="Times New Roman" w:eastAsia="楷体" w:hAnsi="Times New Roman"/>
          <w:sz w:val="32"/>
          <w:szCs w:val="32"/>
        </w:rPr>
      </w:pPr>
      <w:r w:rsidRPr="00B00DBD">
        <w:rPr>
          <w:rFonts w:ascii="Times New Roman" w:eastAsia="楷体" w:hAnsi="Times New Roman"/>
          <w:sz w:val="32"/>
          <w:szCs w:val="32"/>
        </w:rPr>
        <w:t>谢平认为，互联网金融改变了传统金融学原理界限，打通了金融与非金融的界限，打通了银行、证券与保险的界限，打通了银行与非银行的界限，使得原本不可能交易的东西得能够交易，资源可跨时空配置，让人类经济活动中的效率大幅提高。</w:t>
      </w:r>
    </w:p>
    <w:p w:rsidR="003D4AEF" w:rsidRPr="00B00DBD" w:rsidRDefault="003D4AEF" w:rsidP="003D4AEF">
      <w:pPr>
        <w:spacing w:after="200"/>
        <w:ind w:firstLineChars="200" w:firstLine="640"/>
        <w:rPr>
          <w:rFonts w:ascii="Times New Roman" w:eastAsia="楷体" w:hAnsi="Times New Roman"/>
          <w:sz w:val="32"/>
          <w:szCs w:val="32"/>
        </w:rPr>
      </w:pPr>
    </w:p>
    <w:p w:rsidR="003D4AEF" w:rsidRPr="00B00DBD" w:rsidRDefault="003D4AEF" w:rsidP="003D4AEF">
      <w:pPr>
        <w:spacing w:after="200"/>
        <w:jc w:val="center"/>
        <w:rPr>
          <w:rFonts w:ascii="Times New Roman" w:eastAsia="黑体" w:hAnsi="Times New Roman"/>
          <w:sz w:val="32"/>
          <w:szCs w:val="32"/>
        </w:rPr>
      </w:pPr>
      <w:r w:rsidRPr="00B00DBD">
        <w:rPr>
          <w:rFonts w:ascii="Times New Roman" w:eastAsia="黑体" w:hAnsi="黑体"/>
          <w:sz w:val="32"/>
          <w:szCs w:val="32"/>
        </w:rPr>
        <w:t>传统金融行业受冲击</w:t>
      </w:r>
    </w:p>
    <w:p w:rsidR="003D4AEF" w:rsidRPr="00B00DBD" w:rsidRDefault="003D4AEF" w:rsidP="003D4AEF">
      <w:pPr>
        <w:spacing w:after="200"/>
        <w:ind w:firstLineChars="200" w:firstLine="640"/>
        <w:rPr>
          <w:rFonts w:ascii="Times New Roman" w:eastAsia="楷体" w:hAnsi="Times New Roman"/>
          <w:sz w:val="32"/>
          <w:szCs w:val="32"/>
        </w:rPr>
      </w:pPr>
      <w:r w:rsidRPr="00B00DBD">
        <w:rPr>
          <w:rFonts w:ascii="Times New Roman" w:eastAsia="楷体" w:hAnsi="Times New Roman"/>
          <w:sz w:val="32"/>
          <w:szCs w:val="32"/>
        </w:rPr>
        <w:lastRenderedPageBreak/>
        <w:t>互联网金融的兴起，对传统金融机构产生较大冲击。谢平总结，二者碰撞产生的争议，正是互联网开放、民主的精神与传统金融的贵族、精英精神之间冲突的反映。</w:t>
      </w:r>
    </w:p>
    <w:p w:rsidR="003D4AEF" w:rsidRPr="00B00DBD" w:rsidRDefault="003D4AEF" w:rsidP="003D4AEF">
      <w:pPr>
        <w:spacing w:after="200"/>
        <w:ind w:firstLineChars="200" w:firstLine="640"/>
        <w:rPr>
          <w:rFonts w:ascii="Times New Roman" w:eastAsia="楷体" w:hAnsi="Times New Roman"/>
          <w:sz w:val="32"/>
          <w:szCs w:val="32"/>
        </w:rPr>
      </w:pPr>
      <w:r w:rsidRPr="00B00DBD">
        <w:rPr>
          <w:rFonts w:ascii="Times New Roman" w:eastAsia="楷体" w:hAnsi="Times New Roman"/>
          <w:sz w:val="32"/>
          <w:szCs w:val="32"/>
        </w:rPr>
        <w:t>针对银行业的冲击主要来自</w:t>
      </w:r>
      <w:r w:rsidRPr="00B00DBD">
        <w:rPr>
          <w:rFonts w:ascii="Times New Roman" w:eastAsia="楷体" w:hAnsi="Times New Roman"/>
          <w:sz w:val="32"/>
          <w:szCs w:val="32"/>
        </w:rPr>
        <w:t>P2P</w:t>
      </w:r>
      <w:r w:rsidRPr="00B00DBD">
        <w:rPr>
          <w:rFonts w:ascii="Times New Roman" w:eastAsia="楷体" w:hAnsi="Times New Roman"/>
          <w:sz w:val="32"/>
          <w:szCs w:val="32"/>
        </w:rPr>
        <w:t>网络贷款。后者去中介化、跨时空直接交易的模式，对银行利用利差获取盈利的传统模式形成挑战。</w:t>
      </w:r>
    </w:p>
    <w:p w:rsidR="003D4AEF" w:rsidRPr="00B00DBD" w:rsidRDefault="003D4AEF" w:rsidP="003D4AEF">
      <w:pPr>
        <w:spacing w:after="200"/>
        <w:ind w:firstLineChars="200" w:firstLine="640"/>
        <w:rPr>
          <w:rFonts w:ascii="Times New Roman" w:eastAsia="楷体" w:hAnsi="Times New Roman"/>
          <w:sz w:val="32"/>
          <w:szCs w:val="32"/>
        </w:rPr>
      </w:pPr>
      <w:r w:rsidRPr="00B00DBD">
        <w:rPr>
          <w:rFonts w:ascii="Times New Roman" w:eastAsia="楷体" w:hAnsi="Times New Roman"/>
          <w:sz w:val="32"/>
          <w:szCs w:val="32"/>
        </w:rPr>
        <w:t>证券业的冲击则来自</w:t>
      </w:r>
      <w:r w:rsidRPr="00B00DBD">
        <w:rPr>
          <w:rFonts w:ascii="Times New Roman" w:eastAsia="楷体" w:hAnsi="Times New Roman"/>
          <w:sz w:val="32"/>
          <w:szCs w:val="32"/>
        </w:rPr>
        <w:t>“</w:t>
      </w:r>
      <w:r w:rsidRPr="00B00DBD">
        <w:rPr>
          <w:rFonts w:ascii="Times New Roman" w:eastAsia="楷体" w:hAnsi="Times New Roman"/>
          <w:sz w:val="32"/>
          <w:szCs w:val="32"/>
        </w:rPr>
        <w:t>众筹</w:t>
      </w:r>
      <w:r w:rsidRPr="00B00DBD">
        <w:rPr>
          <w:rFonts w:ascii="Times New Roman" w:eastAsia="楷体" w:hAnsi="Times New Roman"/>
          <w:sz w:val="32"/>
          <w:szCs w:val="32"/>
        </w:rPr>
        <w:t>”</w:t>
      </w:r>
      <w:r w:rsidRPr="00B00DBD">
        <w:rPr>
          <w:rFonts w:ascii="Times New Roman" w:eastAsia="楷体" w:hAnsi="Times New Roman"/>
          <w:sz w:val="32"/>
          <w:szCs w:val="32"/>
        </w:rPr>
        <w:t>概念。在理想的大数据环境下，好的企业可以不依赖银行和货币市场，直接利用互联网推出</w:t>
      </w:r>
      <w:r w:rsidRPr="00B00DBD">
        <w:rPr>
          <w:rFonts w:ascii="Times New Roman" w:eastAsia="楷体" w:hAnsi="Times New Roman"/>
          <w:sz w:val="32"/>
          <w:szCs w:val="32"/>
        </w:rPr>
        <w:t>“</w:t>
      </w:r>
      <w:r w:rsidRPr="00B00DBD">
        <w:rPr>
          <w:rFonts w:ascii="Times New Roman" w:eastAsia="楷体" w:hAnsi="Times New Roman"/>
          <w:sz w:val="32"/>
          <w:szCs w:val="32"/>
        </w:rPr>
        <w:t>融资工具箱</w:t>
      </w:r>
      <w:r w:rsidRPr="00B00DBD">
        <w:rPr>
          <w:rFonts w:ascii="Times New Roman" w:eastAsia="楷体" w:hAnsi="Times New Roman"/>
          <w:sz w:val="32"/>
          <w:szCs w:val="32"/>
        </w:rPr>
        <w:t>”</w:t>
      </w:r>
      <w:r w:rsidRPr="00B00DBD">
        <w:rPr>
          <w:rFonts w:ascii="Times New Roman" w:eastAsia="楷体" w:hAnsi="Times New Roman"/>
          <w:sz w:val="32"/>
          <w:szCs w:val="32"/>
        </w:rPr>
        <w:t>，直接将股票卖与客户。</w:t>
      </w:r>
    </w:p>
    <w:p w:rsidR="003D4AEF" w:rsidRPr="00B00DBD" w:rsidRDefault="003D4AEF" w:rsidP="003D4AEF">
      <w:pPr>
        <w:spacing w:after="200"/>
        <w:ind w:firstLineChars="200" w:firstLine="640"/>
        <w:rPr>
          <w:rFonts w:ascii="Times New Roman" w:eastAsia="楷体" w:hAnsi="Times New Roman"/>
          <w:sz w:val="32"/>
          <w:szCs w:val="32"/>
        </w:rPr>
      </w:pPr>
      <w:r w:rsidRPr="00B00DBD">
        <w:rPr>
          <w:rFonts w:ascii="Times New Roman" w:eastAsia="楷体" w:hAnsi="Times New Roman"/>
          <w:sz w:val="32"/>
          <w:szCs w:val="32"/>
        </w:rPr>
        <w:t>保险业则主要体现在大数据运用方面，比如汽车保险费率的计算方法从事故率，变为针对健康、家庭、工作等各种行为数据的自动算法。中国人民保险公司副董事长、总裁王银成认为，保险售卖可以线上进行，但理赔服务却无法虚拟化，因此受到的冲击相对较小。</w:t>
      </w:r>
    </w:p>
    <w:p w:rsidR="003D4AEF" w:rsidRPr="00B00DBD" w:rsidRDefault="003D4AEF" w:rsidP="003D4AEF">
      <w:pPr>
        <w:spacing w:after="200"/>
        <w:ind w:firstLineChars="200" w:firstLine="640"/>
        <w:rPr>
          <w:rFonts w:ascii="Times New Roman" w:eastAsia="楷体" w:hAnsi="Times New Roman"/>
          <w:sz w:val="32"/>
          <w:szCs w:val="32"/>
        </w:rPr>
      </w:pPr>
      <w:r w:rsidRPr="00B00DBD">
        <w:rPr>
          <w:rFonts w:ascii="Times New Roman" w:eastAsia="楷体" w:hAnsi="Times New Roman"/>
          <w:sz w:val="32"/>
          <w:szCs w:val="32"/>
        </w:rPr>
        <w:t>胡祖六认为，互联网金融并非是在夺取传统金融的</w:t>
      </w:r>
      <w:r w:rsidRPr="00B00DBD">
        <w:rPr>
          <w:rFonts w:ascii="Times New Roman" w:eastAsia="楷体" w:hAnsi="Times New Roman"/>
          <w:sz w:val="32"/>
          <w:szCs w:val="32"/>
        </w:rPr>
        <w:t>“</w:t>
      </w:r>
      <w:r w:rsidRPr="00B00DBD">
        <w:rPr>
          <w:rFonts w:ascii="Times New Roman" w:eastAsia="楷体" w:hAnsi="Times New Roman"/>
          <w:sz w:val="32"/>
          <w:szCs w:val="32"/>
        </w:rPr>
        <w:t>蛋糕</w:t>
      </w:r>
      <w:r w:rsidRPr="00B00DBD">
        <w:rPr>
          <w:rFonts w:ascii="Times New Roman" w:eastAsia="楷体" w:hAnsi="Times New Roman"/>
          <w:sz w:val="32"/>
          <w:szCs w:val="32"/>
        </w:rPr>
        <w:t>”</w:t>
      </w:r>
      <w:r w:rsidRPr="00B00DBD">
        <w:rPr>
          <w:rFonts w:ascii="Times New Roman" w:eastAsia="楷体" w:hAnsi="Times New Roman"/>
          <w:sz w:val="32"/>
          <w:szCs w:val="32"/>
        </w:rPr>
        <w:t>，带来的是市场增量，是对传统金融的一种补充。</w:t>
      </w:r>
    </w:p>
    <w:p w:rsidR="00B00DBD" w:rsidRDefault="00B00DBD" w:rsidP="003D4AEF">
      <w:pPr>
        <w:spacing w:after="200"/>
        <w:ind w:firstLineChars="200" w:firstLine="640"/>
        <w:rPr>
          <w:rFonts w:ascii="Times New Roman" w:eastAsia="楷体" w:hAnsi="Times New Roman"/>
          <w:sz w:val="32"/>
          <w:szCs w:val="32"/>
        </w:rPr>
      </w:pPr>
    </w:p>
    <w:p w:rsidR="00B00DBD" w:rsidRPr="00B00DBD" w:rsidRDefault="00B00DBD" w:rsidP="003D4AEF">
      <w:pPr>
        <w:spacing w:after="200"/>
        <w:ind w:firstLineChars="200" w:firstLine="640"/>
        <w:rPr>
          <w:rFonts w:ascii="Times New Roman" w:eastAsia="楷体" w:hAnsi="Times New Roman"/>
          <w:sz w:val="32"/>
          <w:szCs w:val="32"/>
        </w:rPr>
      </w:pPr>
    </w:p>
    <w:p w:rsidR="00B00DBD" w:rsidRDefault="00B00DBD" w:rsidP="003D4AEF">
      <w:pPr>
        <w:spacing w:after="200"/>
        <w:jc w:val="center"/>
        <w:rPr>
          <w:rFonts w:ascii="Times New Roman" w:eastAsia="黑体" w:hAnsi="黑体"/>
          <w:sz w:val="32"/>
          <w:szCs w:val="32"/>
        </w:rPr>
      </w:pPr>
    </w:p>
    <w:p w:rsidR="003D4AEF" w:rsidRPr="00B00DBD" w:rsidRDefault="003D4AEF" w:rsidP="003D4AEF">
      <w:pPr>
        <w:spacing w:after="200"/>
        <w:jc w:val="center"/>
        <w:rPr>
          <w:rFonts w:ascii="Times New Roman" w:eastAsia="黑体" w:hAnsi="Times New Roman"/>
          <w:sz w:val="32"/>
          <w:szCs w:val="32"/>
        </w:rPr>
      </w:pPr>
      <w:r w:rsidRPr="00B00DBD">
        <w:rPr>
          <w:rFonts w:ascii="Times New Roman" w:eastAsia="黑体" w:hAnsi="黑体"/>
          <w:sz w:val="32"/>
          <w:szCs w:val="32"/>
        </w:rPr>
        <w:t>互联网金融的独特优势</w:t>
      </w:r>
    </w:p>
    <w:p w:rsidR="003D4AEF" w:rsidRPr="00B00DBD" w:rsidRDefault="003D4AEF" w:rsidP="003D4AEF">
      <w:pPr>
        <w:spacing w:after="200"/>
        <w:ind w:firstLineChars="200" w:firstLine="640"/>
        <w:rPr>
          <w:rFonts w:ascii="Times New Roman" w:eastAsia="楷体" w:hAnsi="Times New Roman"/>
          <w:sz w:val="32"/>
          <w:szCs w:val="32"/>
        </w:rPr>
      </w:pPr>
      <w:r w:rsidRPr="00B00DBD">
        <w:rPr>
          <w:rFonts w:ascii="Times New Roman" w:eastAsia="楷体" w:hAnsi="Times New Roman"/>
          <w:sz w:val="32"/>
          <w:szCs w:val="32"/>
        </w:rPr>
        <w:t>相较于银行、证券、保险等传统金融领域，互联网金融有其独特的发展优势。</w:t>
      </w:r>
    </w:p>
    <w:p w:rsidR="003D4AEF" w:rsidRPr="00B00DBD" w:rsidRDefault="003D4AEF" w:rsidP="003D4AEF">
      <w:pPr>
        <w:spacing w:after="200"/>
        <w:ind w:firstLineChars="200" w:firstLine="640"/>
        <w:rPr>
          <w:rFonts w:ascii="Times New Roman" w:eastAsia="楷体" w:hAnsi="Times New Roman"/>
          <w:sz w:val="32"/>
          <w:szCs w:val="32"/>
        </w:rPr>
      </w:pPr>
      <w:r w:rsidRPr="00B00DBD">
        <w:rPr>
          <w:rFonts w:ascii="Times New Roman" w:eastAsia="楷体" w:hAnsi="Times New Roman"/>
          <w:sz w:val="32"/>
          <w:szCs w:val="32"/>
        </w:rPr>
        <w:t>计葵生表示，投融资成本低、平台流动性强、促使民间借贷发展为全国市场，是互联网金融的三大独特优势。他还预测，只要需求、技术及监管三方到位，中国互联网金融尤其是</w:t>
      </w:r>
      <w:r w:rsidRPr="00B00DBD">
        <w:rPr>
          <w:rFonts w:ascii="Times New Roman" w:eastAsia="楷体" w:hAnsi="Times New Roman"/>
          <w:sz w:val="32"/>
          <w:szCs w:val="32"/>
        </w:rPr>
        <w:t>P2P</w:t>
      </w:r>
      <w:r w:rsidRPr="00B00DBD">
        <w:rPr>
          <w:rFonts w:ascii="Times New Roman" w:eastAsia="楷体" w:hAnsi="Times New Roman"/>
          <w:sz w:val="32"/>
          <w:szCs w:val="32"/>
        </w:rPr>
        <w:t>网络贷款领域的发展有望世界领先。</w:t>
      </w:r>
    </w:p>
    <w:p w:rsidR="003D4AEF" w:rsidRPr="00B00DBD" w:rsidRDefault="003D4AEF" w:rsidP="003D4AEF">
      <w:pPr>
        <w:spacing w:after="200"/>
        <w:ind w:firstLineChars="200" w:firstLine="640"/>
        <w:rPr>
          <w:rFonts w:ascii="Times New Roman" w:eastAsia="楷体" w:hAnsi="Times New Roman"/>
          <w:sz w:val="32"/>
          <w:szCs w:val="32"/>
        </w:rPr>
      </w:pPr>
      <w:r w:rsidRPr="00B00DBD">
        <w:rPr>
          <w:rFonts w:ascii="Times New Roman" w:eastAsia="楷体" w:hAnsi="Times New Roman"/>
          <w:sz w:val="32"/>
          <w:szCs w:val="32"/>
        </w:rPr>
        <w:lastRenderedPageBreak/>
        <w:t>既然前景看好，但在日渐激烈的互联网金融领域竞争中，何种企业能脱颖而出？陈龙预测，有两种企业能够胜出：一种是以阿里小贷为代表的自身具备大数据基础的公司；另一种则是能进行专业定价的机构。他还认为，试图进入金融领域的互联网公司将迎来发展的绝佳机遇。</w:t>
      </w:r>
    </w:p>
    <w:p w:rsidR="00B00DBD" w:rsidRPr="00B00DBD" w:rsidRDefault="00B00DBD" w:rsidP="003D4AEF">
      <w:pPr>
        <w:spacing w:after="200"/>
        <w:ind w:firstLineChars="200" w:firstLine="640"/>
        <w:rPr>
          <w:rFonts w:ascii="Times New Roman" w:eastAsia="楷体" w:hAnsi="Times New Roman"/>
          <w:sz w:val="32"/>
          <w:szCs w:val="32"/>
        </w:rPr>
      </w:pPr>
    </w:p>
    <w:p w:rsidR="003D4AEF" w:rsidRPr="00B00DBD" w:rsidRDefault="003D4AEF" w:rsidP="003D4AEF">
      <w:pPr>
        <w:spacing w:after="200"/>
        <w:jc w:val="center"/>
        <w:rPr>
          <w:rFonts w:ascii="Times New Roman" w:eastAsia="黑体" w:hAnsi="Times New Roman"/>
          <w:sz w:val="32"/>
          <w:szCs w:val="32"/>
        </w:rPr>
      </w:pPr>
      <w:r w:rsidRPr="00B00DBD">
        <w:rPr>
          <w:rFonts w:ascii="Times New Roman" w:eastAsia="黑体" w:hAnsi="黑体"/>
          <w:sz w:val="32"/>
          <w:szCs w:val="32"/>
        </w:rPr>
        <w:t>监管有</w:t>
      </w:r>
      <w:r w:rsidRPr="00B00DBD">
        <w:rPr>
          <w:rFonts w:ascii="Times New Roman" w:eastAsia="黑体" w:hAnsi="Times New Roman"/>
          <w:sz w:val="32"/>
          <w:szCs w:val="32"/>
        </w:rPr>
        <w:t>“</w:t>
      </w:r>
      <w:r w:rsidRPr="00B00DBD">
        <w:rPr>
          <w:rFonts w:ascii="Times New Roman" w:eastAsia="黑体" w:hAnsi="黑体"/>
          <w:sz w:val="32"/>
          <w:szCs w:val="32"/>
        </w:rPr>
        <w:t>呵护</w:t>
      </w:r>
      <w:r w:rsidRPr="00B00DBD">
        <w:rPr>
          <w:rFonts w:ascii="Times New Roman" w:eastAsia="黑体" w:hAnsi="Times New Roman"/>
          <w:sz w:val="32"/>
          <w:szCs w:val="32"/>
        </w:rPr>
        <w:t>”</w:t>
      </w:r>
      <w:r w:rsidRPr="00B00DBD">
        <w:rPr>
          <w:rFonts w:ascii="Times New Roman" w:eastAsia="黑体" w:hAnsi="黑体"/>
          <w:sz w:val="32"/>
          <w:szCs w:val="32"/>
        </w:rPr>
        <w:t>也有</w:t>
      </w:r>
      <w:r w:rsidRPr="00B00DBD">
        <w:rPr>
          <w:rFonts w:ascii="Times New Roman" w:eastAsia="黑体" w:hAnsi="Times New Roman"/>
          <w:sz w:val="32"/>
          <w:szCs w:val="32"/>
        </w:rPr>
        <w:t>“</w:t>
      </w:r>
      <w:r w:rsidRPr="00B00DBD">
        <w:rPr>
          <w:rFonts w:ascii="Times New Roman" w:eastAsia="黑体" w:hAnsi="黑体"/>
          <w:sz w:val="32"/>
          <w:szCs w:val="32"/>
        </w:rPr>
        <w:t>红线</w:t>
      </w:r>
      <w:r w:rsidRPr="00B00DBD">
        <w:rPr>
          <w:rFonts w:ascii="Times New Roman" w:eastAsia="黑体" w:hAnsi="Times New Roman"/>
          <w:sz w:val="32"/>
          <w:szCs w:val="32"/>
        </w:rPr>
        <w:t>”</w:t>
      </w:r>
    </w:p>
    <w:p w:rsidR="003D4AEF" w:rsidRPr="00B00DBD" w:rsidRDefault="003D4AEF" w:rsidP="003D4AEF">
      <w:pPr>
        <w:spacing w:after="200"/>
        <w:ind w:firstLineChars="200" w:firstLine="640"/>
        <w:rPr>
          <w:rFonts w:ascii="Times New Roman" w:eastAsia="楷体" w:hAnsi="Times New Roman"/>
          <w:sz w:val="32"/>
          <w:szCs w:val="32"/>
        </w:rPr>
      </w:pPr>
      <w:r w:rsidRPr="00B00DBD">
        <w:rPr>
          <w:rFonts w:ascii="Times New Roman" w:eastAsia="楷体" w:hAnsi="Times New Roman"/>
          <w:sz w:val="32"/>
          <w:szCs w:val="32"/>
        </w:rPr>
        <w:t>对互联网金融这一新兴事物，在场嘉宾均赞成采取包容、鼓励的积极态度。他们认为，互联网金融将给中国金融体系带来正面影响。互联网金融的普惠性，有助于克服中国金融传统体系中多年来中小企业融资难的瓶颈问题，并迫使银行期待加快利率市场化改革进程。互联网金融对于大众存款的吸引力，将迫使银行期待加快利率市场化改革进程。</w:t>
      </w:r>
    </w:p>
    <w:p w:rsidR="003D4AEF" w:rsidRPr="00B00DBD" w:rsidRDefault="003D4AEF" w:rsidP="003D4AEF">
      <w:pPr>
        <w:spacing w:after="200"/>
        <w:ind w:firstLineChars="200" w:firstLine="640"/>
        <w:rPr>
          <w:rFonts w:ascii="Times New Roman" w:eastAsia="楷体" w:hAnsi="Times New Roman"/>
          <w:sz w:val="32"/>
          <w:szCs w:val="32"/>
        </w:rPr>
      </w:pPr>
      <w:r w:rsidRPr="00B00DBD">
        <w:rPr>
          <w:rFonts w:ascii="Times New Roman" w:eastAsia="楷体" w:hAnsi="Times New Roman"/>
          <w:sz w:val="32"/>
          <w:szCs w:val="32"/>
        </w:rPr>
        <w:t>同时，互联网金融有外部性，需要监管。但互联网金融的特点是，</w:t>
      </w:r>
      <w:r w:rsidRPr="00B00DBD">
        <w:rPr>
          <w:rFonts w:ascii="Times New Roman" w:eastAsia="楷体" w:hAnsi="Times New Roman"/>
          <w:sz w:val="32"/>
          <w:szCs w:val="32"/>
        </w:rPr>
        <w:t>N</w:t>
      </w:r>
      <w:r w:rsidRPr="00B00DBD">
        <w:rPr>
          <w:rFonts w:ascii="Times New Roman" w:eastAsia="楷体" w:hAnsi="Times New Roman"/>
          <w:sz w:val="32"/>
          <w:szCs w:val="32"/>
        </w:rPr>
        <w:t>个供应者和</w:t>
      </w:r>
      <w:r w:rsidRPr="00B00DBD">
        <w:rPr>
          <w:rFonts w:ascii="Times New Roman" w:eastAsia="楷体" w:hAnsi="Times New Roman"/>
          <w:sz w:val="32"/>
          <w:szCs w:val="32"/>
        </w:rPr>
        <w:t>N</w:t>
      </w:r>
      <w:r w:rsidRPr="00B00DBD">
        <w:rPr>
          <w:rFonts w:ascii="Times New Roman" w:eastAsia="楷体" w:hAnsi="Times New Roman"/>
          <w:sz w:val="32"/>
          <w:szCs w:val="32"/>
        </w:rPr>
        <w:t>个需求者同时交易，这又给监管带来较大难题。放眼他国，通行的有美国模式和英国模式两种监管方法。目前，中国尚未出台系统性监管方法。</w:t>
      </w:r>
    </w:p>
    <w:p w:rsidR="00A17E0A" w:rsidRPr="00B00DBD" w:rsidRDefault="003D4AEF" w:rsidP="003D4AEF">
      <w:pPr>
        <w:spacing w:after="200"/>
        <w:ind w:firstLineChars="200" w:firstLine="640"/>
        <w:rPr>
          <w:rFonts w:ascii="Times New Roman" w:eastAsia="楷体" w:hAnsi="Times New Roman"/>
          <w:sz w:val="32"/>
          <w:szCs w:val="32"/>
        </w:rPr>
      </w:pPr>
      <w:r w:rsidRPr="00B00DBD">
        <w:rPr>
          <w:rFonts w:ascii="Times New Roman" w:eastAsia="楷体" w:hAnsi="Times New Roman"/>
          <w:sz w:val="32"/>
          <w:szCs w:val="32"/>
        </w:rPr>
        <w:t>马蔚华建议，应对互联网金融采取</w:t>
      </w:r>
      <w:r w:rsidRPr="00B00DBD">
        <w:rPr>
          <w:rFonts w:ascii="Times New Roman" w:eastAsia="楷体" w:hAnsi="Times New Roman"/>
          <w:sz w:val="32"/>
          <w:szCs w:val="32"/>
        </w:rPr>
        <w:t>“</w:t>
      </w:r>
      <w:r w:rsidRPr="00B00DBD">
        <w:rPr>
          <w:rFonts w:ascii="Times New Roman" w:eastAsia="楷体" w:hAnsi="Times New Roman"/>
          <w:sz w:val="32"/>
          <w:szCs w:val="32"/>
        </w:rPr>
        <w:t>呵护</w:t>
      </w:r>
      <w:r w:rsidRPr="00B00DBD">
        <w:rPr>
          <w:rFonts w:ascii="Times New Roman" w:eastAsia="楷体" w:hAnsi="Times New Roman"/>
          <w:sz w:val="32"/>
          <w:szCs w:val="32"/>
        </w:rPr>
        <w:t>”</w:t>
      </w:r>
      <w:r w:rsidRPr="00B00DBD">
        <w:rPr>
          <w:rFonts w:ascii="Times New Roman" w:eastAsia="楷体" w:hAnsi="Times New Roman"/>
          <w:sz w:val="32"/>
          <w:szCs w:val="32"/>
        </w:rPr>
        <w:t>的态度，同时观察其发展。同时他强调，互联网金融机构也必须遵守两条红线：不违法吸收公众存款，不违法集资。</w:t>
      </w:r>
    </w:p>
    <w:sectPr w:rsidR="00A17E0A" w:rsidRPr="00B00DBD" w:rsidSect="00F93D2A">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6BA" w:rsidRDefault="005666BA">
      <w:pPr>
        <w:spacing w:after="0"/>
      </w:pPr>
      <w:r>
        <w:separator/>
      </w:r>
    </w:p>
  </w:endnote>
  <w:endnote w:type="continuationSeparator" w:id="1">
    <w:p w:rsidR="005666BA" w:rsidRDefault="005666B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15205"/>
      <w:docPartObj>
        <w:docPartGallery w:val="Page Numbers (Bottom of Page)"/>
        <w:docPartUnique/>
      </w:docPartObj>
    </w:sdtPr>
    <w:sdtContent>
      <w:p w:rsidR="0001245F" w:rsidRDefault="008E2793">
        <w:pPr>
          <w:pStyle w:val="a4"/>
          <w:jc w:val="center"/>
        </w:pPr>
        <w:fldSimple w:instr=" PAGE   \* MERGEFORMAT ">
          <w:r w:rsidR="00560E23" w:rsidRPr="00560E23">
            <w:rPr>
              <w:noProof/>
              <w:lang w:val="zh-CN"/>
            </w:rPr>
            <w:t>4</w:t>
          </w:r>
        </w:fldSimple>
      </w:p>
    </w:sdtContent>
  </w:sdt>
  <w:p w:rsidR="0001245F" w:rsidRDefault="0001245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6BA" w:rsidRDefault="005666BA">
      <w:pPr>
        <w:spacing w:after="0"/>
      </w:pPr>
      <w:r>
        <w:separator/>
      </w:r>
    </w:p>
  </w:footnote>
  <w:footnote w:type="continuationSeparator" w:id="1">
    <w:p w:rsidR="005666BA" w:rsidRDefault="005666B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70B6A"/>
    <w:multiLevelType w:val="hybridMultilevel"/>
    <w:tmpl w:val="42CCF9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E2B4B66"/>
    <w:multiLevelType w:val="hybridMultilevel"/>
    <w:tmpl w:val="C370522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E6202F9"/>
    <w:multiLevelType w:val="hybridMultilevel"/>
    <w:tmpl w:val="322ACF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19D5967"/>
    <w:multiLevelType w:val="hybridMultilevel"/>
    <w:tmpl w:val="192031FE"/>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18CC7DAF"/>
    <w:multiLevelType w:val="hybridMultilevel"/>
    <w:tmpl w:val="322289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DAC0E3B"/>
    <w:multiLevelType w:val="multilevel"/>
    <w:tmpl w:val="334A2F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2084380"/>
    <w:multiLevelType w:val="hybridMultilevel"/>
    <w:tmpl w:val="8E06F68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3343A39"/>
    <w:multiLevelType w:val="hybridMultilevel"/>
    <w:tmpl w:val="02BEA9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68169F5"/>
    <w:multiLevelType w:val="hybridMultilevel"/>
    <w:tmpl w:val="A31CF82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757232"/>
    <w:multiLevelType w:val="hybridMultilevel"/>
    <w:tmpl w:val="9698BCE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53C0801"/>
    <w:multiLevelType w:val="hybridMultilevel"/>
    <w:tmpl w:val="95DA61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8C655FA"/>
    <w:multiLevelType w:val="hybridMultilevel"/>
    <w:tmpl w:val="0456B9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9F40838"/>
    <w:multiLevelType w:val="hybridMultilevel"/>
    <w:tmpl w:val="78105F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0C452B2"/>
    <w:multiLevelType w:val="hybridMultilevel"/>
    <w:tmpl w:val="819805C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43DE64B1"/>
    <w:multiLevelType w:val="hybridMultilevel"/>
    <w:tmpl w:val="3564C50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40C3EF2"/>
    <w:multiLevelType w:val="hybridMultilevel"/>
    <w:tmpl w:val="31D66CC2"/>
    <w:lvl w:ilvl="0" w:tplc="0409000D">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6">
    <w:nsid w:val="453A10A3"/>
    <w:multiLevelType w:val="hybridMultilevel"/>
    <w:tmpl w:val="93EA07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50CF5051"/>
    <w:multiLevelType w:val="hybridMultilevel"/>
    <w:tmpl w:val="EFD2D22C"/>
    <w:lvl w:ilvl="0" w:tplc="0409000D">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nsid w:val="544119EA"/>
    <w:multiLevelType w:val="hybridMultilevel"/>
    <w:tmpl w:val="A0D6AFF8"/>
    <w:lvl w:ilvl="0" w:tplc="0409000B">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nsid w:val="57B86DA1"/>
    <w:multiLevelType w:val="hybridMultilevel"/>
    <w:tmpl w:val="459A98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60FB3C6C"/>
    <w:multiLevelType w:val="hybridMultilevel"/>
    <w:tmpl w:val="03A42D2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64183D3B"/>
    <w:multiLevelType w:val="hybridMultilevel"/>
    <w:tmpl w:val="13B67E26"/>
    <w:lvl w:ilvl="0" w:tplc="E2F43A90">
      <w:numFmt w:val="decimal"/>
      <w:lvlText w:val="%1"/>
      <w:lvlJc w:val="left"/>
      <w:pPr>
        <w:ind w:left="680" w:hanging="36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22">
    <w:nsid w:val="64821D32"/>
    <w:multiLevelType w:val="hybridMultilevel"/>
    <w:tmpl w:val="20386F30"/>
    <w:lvl w:ilvl="0" w:tplc="651EC18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6DC5444"/>
    <w:multiLevelType w:val="hybridMultilevel"/>
    <w:tmpl w:val="2C7AD3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70A66C5D"/>
    <w:multiLevelType w:val="hybridMultilevel"/>
    <w:tmpl w:val="A68AA6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74604E61"/>
    <w:multiLevelType w:val="hybridMultilevel"/>
    <w:tmpl w:val="56BA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3"/>
  </w:num>
  <w:num w:numId="4">
    <w:abstractNumId w:val="15"/>
  </w:num>
  <w:num w:numId="5">
    <w:abstractNumId w:val="18"/>
  </w:num>
  <w:num w:numId="6">
    <w:abstractNumId w:val="17"/>
  </w:num>
  <w:num w:numId="7">
    <w:abstractNumId w:val="12"/>
  </w:num>
  <w:num w:numId="8">
    <w:abstractNumId w:val="7"/>
  </w:num>
  <w:num w:numId="9">
    <w:abstractNumId w:val="23"/>
  </w:num>
  <w:num w:numId="10">
    <w:abstractNumId w:val="1"/>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 w:numId="14">
    <w:abstractNumId w:val="10"/>
  </w:num>
  <w:num w:numId="15">
    <w:abstractNumId w:val="13"/>
  </w:num>
  <w:num w:numId="16">
    <w:abstractNumId w:val="4"/>
  </w:num>
  <w:num w:numId="17">
    <w:abstractNumId w:val="2"/>
  </w:num>
  <w:num w:numId="18">
    <w:abstractNumId w:val="19"/>
  </w:num>
  <w:num w:numId="19">
    <w:abstractNumId w:val="14"/>
  </w:num>
  <w:num w:numId="20">
    <w:abstractNumId w:val="6"/>
  </w:num>
  <w:num w:numId="21">
    <w:abstractNumId w:val="21"/>
  </w:num>
  <w:num w:numId="22">
    <w:abstractNumId w:val="22"/>
  </w:num>
  <w:num w:numId="23">
    <w:abstractNumId w:val="11"/>
  </w:num>
  <w:num w:numId="24">
    <w:abstractNumId w:val="16"/>
  </w:num>
  <w:num w:numId="25">
    <w:abstractNumId w:val="24"/>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3D2A"/>
    <w:rsid w:val="0000654F"/>
    <w:rsid w:val="0001245F"/>
    <w:rsid w:val="0004020C"/>
    <w:rsid w:val="00044BAE"/>
    <w:rsid w:val="00044CBC"/>
    <w:rsid w:val="00084A6F"/>
    <w:rsid w:val="00090C18"/>
    <w:rsid w:val="000927E3"/>
    <w:rsid w:val="000A265C"/>
    <w:rsid w:val="000D6041"/>
    <w:rsid w:val="000E3E27"/>
    <w:rsid w:val="000E7936"/>
    <w:rsid w:val="000F103F"/>
    <w:rsid w:val="00101FC3"/>
    <w:rsid w:val="00110CCA"/>
    <w:rsid w:val="001169AA"/>
    <w:rsid w:val="00122A78"/>
    <w:rsid w:val="001310A1"/>
    <w:rsid w:val="001329AB"/>
    <w:rsid w:val="00144E6F"/>
    <w:rsid w:val="00153A2F"/>
    <w:rsid w:val="00160D76"/>
    <w:rsid w:val="00165BFC"/>
    <w:rsid w:val="00166777"/>
    <w:rsid w:val="001734A4"/>
    <w:rsid w:val="0017431F"/>
    <w:rsid w:val="00181266"/>
    <w:rsid w:val="0018762D"/>
    <w:rsid w:val="001968A0"/>
    <w:rsid w:val="001A0B0D"/>
    <w:rsid w:val="001A4C9C"/>
    <w:rsid w:val="001B21E1"/>
    <w:rsid w:val="001D3FDF"/>
    <w:rsid w:val="001D69F4"/>
    <w:rsid w:val="001E1B14"/>
    <w:rsid w:val="002003C6"/>
    <w:rsid w:val="00215B2C"/>
    <w:rsid w:val="00223B6F"/>
    <w:rsid w:val="00231843"/>
    <w:rsid w:val="00233494"/>
    <w:rsid w:val="002402CD"/>
    <w:rsid w:val="00255283"/>
    <w:rsid w:val="00261F91"/>
    <w:rsid w:val="00270B21"/>
    <w:rsid w:val="0029447B"/>
    <w:rsid w:val="002B0B70"/>
    <w:rsid w:val="002B13BA"/>
    <w:rsid w:val="002C3E34"/>
    <w:rsid w:val="002C57D8"/>
    <w:rsid w:val="002D0188"/>
    <w:rsid w:val="002D3C91"/>
    <w:rsid w:val="002D4776"/>
    <w:rsid w:val="002D7426"/>
    <w:rsid w:val="002E021E"/>
    <w:rsid w:val="002E4D0E"/>
    <w:rsid w:val="002E582A"/>
    <w:rsid w:val="0032354D"/>
    <w:rsid w:val="00323A54"/>
    <w:rsid w:val="003327D5"/>
    <w:rsid w:val="003525C2"/>
    <w:rsid w:val="00352B8F"/>
    <w:rsid w:val="0035583F"/>
    <w:rsid w:val="003621DC"/>
    <w:rsid w:val="003671AB"/>
    <w:rsid w:val="0037279A"/>
    <w:rsid w:val="00372A38"/>
    <w:rsid w:val="003B0D3B"/>
    <w:rsid w:val="003B176F"/>
    <w:rsid w:val="003D37F5"/>
    <w:rsid w:val="003D4AEF"/>
    <w:rsid w:val="003E62DE"/>
    <w:rsid w:val="003F1DC2"/>
    <w:rsid w:val="003F48BB"/>
    <w:rsid w:val="004225DD"/>
    <w:rsid w:val="00424307"/>
    <w:rsid w:val="00432890"/>
    <w:rsid w:val="00434313"/>
    <w:rsid w:val="0044423C"/>
    <w:rsid w:val="00460816"/>
    <w:rsid w:val="00467664"/>
    <w:rsid w:val="00476680"/>
    <w:rsid w:val="00476D0F"/>
    <w:rsid w:val="00494873"/>
    <w:rsid w:val="00497163"/>
    <w:rsid w:val="004A219D"/>
    <w:rsid w:val="004A2284"/>
    <w:rsid w:val="004B3C59"/>
    <w:rsid w:val="004C47DC"/>
    <w:rsid w:val="004C545B"/>
    <w:rsid w:val="004C7A25"/>
    <w:rsid w:val="004D54EB"/>
    <w:rsid w:val="00515A5D"/>
    <w:rsid w:val="00524B79"/>
    <w:rsid w:val="005254B4"/>
    <w:rsid w:val="00533F8B"/>
    <w:rsid w:val="005347FC"/>
    <w:rsid w:val="00553B9C"/>
    <w:rsid w:val="00560E23"/>
    <w:rsid w:val="00562B27"/>
    <w:rsid w:val="005666BA"/>
    <w:rsid w:val="00566E67"/>
    <w:rsid w:val="005834C9"/>
    <w:rsid w:val="0058397C"/>
    <w:rsid w:val="00593451"/>
    <w:rsid w:val="005A3B09"/>
    <w:rsid w:val="005B1C40"/>
    <w:rsid w:val="005C0690"/>
    <w:rsid w:val="005D36DA"/>
    <w:rsid w:val="005F4555"/>
    <w:rsid w:val="005F5A3E"/>
    <w:rsid w:val="00604276"/>
    <w:rsid w:val="006048A3"/>
    <w:rsid w:val="00620970"/>
    <w:rsid w:val="00622955"/>
    <w:rsid w:val="00630847"/>
    <w:rsid w:val="006376A5"/>
    <w:rsid w:val="0064289C"/>
    <w:rsid w:val="00643314"/>
    <w:rsid w:val="0066316A"/>
    <w:rsid w:val="00666405"/>
    <w:rsid w:val="006755B7"/>
    <w:rsid w:val="006922E0"/>
    <w:rsid w:val="00692B63"/>
    <w:rsid w:val="00694B7A"/>
    <w:rsid w:val="00694C60"/>
    <w:rsid w:val="006955FE"/>
    <w:rsid w:val="006B127D"/>
    <w:rsid w:val="006B49F5"/>
    <w:rsid w:val="006C4C2C"/>
    <w:rsid w:val="006D3220"/>
    <w:rsid w:val="006D41DC"/>
    <w:rsid w:val="00701B50"/>
    <w:rsid w:val="007138C5"/>
    <w:rsid w:val="00714322"/>
    <w:rsid w:val="00720C7D"/>
    <w:rsid w:val="0073356D"/>
    <w:rsid w:val="00736B1A"/>
    <w:rsid w:val="007408E0"/>
    <w:rsid w:val="0074190A"/>
    <w:rsid w:val="00746106"/>
    <w:rsid w:val="00772F2E"/>
    <w:rsid w:val="007942C2"/>
    <w:rsid w:val="007955D9"/>
    <w:rsid w:val="007A24EF"/>
    <w:rsid w:val="007B4ED4"/>
    <w:rsid w:val="007C7496"/>
    <w:rsid w:val="007D29C8"/>
    <w:rsid w:val="007E4914"/>
    <w:rsid w:val="007E5877"/>
    <w:rsid w:val="007E7055"/>
    <w:rsid w:val="00846591"/>
    <w:rsid w:val="008468EE"/>
    <w:rsid w:val="00857826"/>
    <w:rsid w:val="00861251"/>
    <w:rsid w:val="008620E4"/>
    <w:rsid w:val="00863B0B"/>
    <w:rsid w:val="008645BD"/>
    <w:rsid w:val="0087717A"/>
    <w:rsid w:val="00881CCD"/>
    <w:rsid w:val="00883761"/>
    <w:rsid w:val="0088658F"/>
    <w:rsid w:val="008866D1"/>
    <w:rsid w:val="008C382F"/>
    <w:rsid w:val="008D3644"/>
    <w:rsid w:val="008D3B3B"/>
    <w:rsid w:val="008E2792"/>
    <w:rsid w:val="008E2793"/>
    <w:rsid w:val="008F55C5"/>
    <w:rsid w:val="008F5BBB"/>
    <w:rsid w:val="00900BFD"/>
    <w:rsid w:val="0090436C"/>
    <w:rsid w:val="00904ACA"/>
    <w:rsid w:val="00913DE3"/>
    <w:rsid w:val="009317F8"/>
    <w:rsid w:val="009447B2"/>
    <w:rsid w:val="009472E4"/>
    <w:rsid w:val="0094772F"/>
    <w:rsid w:val="0096425A"/>
    <w:rsid w:val="00996038"/>
    <w:rsid w:val="009A4AC0"/>
    <w:rsid w:val="009A4CD6"/>
    <w:rsid w:val="009A6CAB"/>
    <w:rsid w:val="009D5154"/>
    <w:rsid w:val="009F12B6"/>
    <w:rsid w:val="009F1778"/>
    <w:rsid w:val="009F596E"/>
    <w:rsid w:val="009F6A6C"/>
    <w:rsid w:val="00A03ABF"/>
    <w:rsid w:val="00A1340D"/>
    <w:rsid w:val="00A17E0A"/>
    <w:rsid w:val="00A34659"/>
    <w:rsid w:val="00A36A4E"/>
    <w:rsid w:val="00A4385F"/>
    <w:rsid w:val="00A53073"/>
    <w:rsid w:val="00A5491E"/>
    <w:rsid w:val="00A76E92"/>
    <w:rsid w:val="00AA4882"/>
    <w:rsid w:val="00AA68B1"/>
    <w:rsid w:val="00AA6B6C"/>
    <w:rsid w:val="00AB0888"/>
    <w:rsid w:val="00AC502D"/>
    <w:rsid w:val="00AE2F3B"/>
    <w:rsid w:val="00AF21FE"/>
    <w:rsid w:val="00B00DBD"/>
    <w:rsid w:val="00B02974"/>
    <w:rsid w:val="00B044E8"/>
    <w:rsid w:val="00B06EF7"/>
    <w:rsid w:val="00B11782"/>
    <w:rsid w:val="00B25D24"/>
    <w:rsid w:val="00B31CD3"/>
    <w:rsid w:val="00B320DE"/>
    <w:rsid w:val="00B34B52"/>
    <w:rsid w:val="00B35495"/>
    <w:rsid w:val="00B359D7"/>
    <w:rsid w:val="00B376B9"/>
    <w:rsid w:val="00B42A3A"/>
    <w:rsid w:val="00B442CD"/>
    <w:rsid w:val="00B46E32"/>
    <w:rsid w:val="00B55A94"/>
    <w:rsid w:val="00B610B3"/>
    <w:rsid w:val="00B64E82"/>
    <w:rsid w:val="00B75EE2"/>
    <w:rsid w:val="00B81238"/>
    <w:rsid w:val="00B830D6"/>
    <w:rsid w:val="00B91ABF"/>
    <w:rsid w:val="00BA41DE"/>
    <w:rsid w:val="00BA4C03"/>
    <w:rsid w:val="00BB28BE"/>
    <w:rsid w:val="00BC55EB"/>
    <w:rsid w:val="00BE33E2"/>
    <w:rsid w:val="00C0684C"/>
    <w:rsid w:val="00C11638"/>
    <w:rsid w:val="00C213D5"/>
    <w:rsid w:val="00C34A8A"/>
    <w:rsid w:val="00C46AC9"/>
    <w:rsid w:val="00C74957"/>
    <w:rsid w:val="00CB666F"/>
    <w:rsid w:val="00CB76A8"/>
    <w:rsid w:val="00CC2F4E"/>
    <w:rsid w:val="00CC3EEE"/>
    <w:rsid w:val="00CC5BFE"/>
    <w:rsid w:val="00CC6DF8"/>
    <w:rsid w:val="00CE4229"/>
    <w:rsid w:val="00CF2FC0"/>
    <w:rsid w:val="00D04A8E"/>
    <w:rsid w:val="00D14CE5"/>
    <w:rsid w:val="00D2705C"/>
    <w:rsid w:val="00D306D6"/>
    <w:rsid w:val="00D412B7"/>
    <w:rsid w:val="00D4368C"/>
    <w:rsid w:val="00D437A5"/>
    <w:rsid w:val="00D57022"/>
    <w:rsid w:val="00D829C9"/>
    <w:rsid w:val="00D84318"/>
    <w:rsid w:val="00D95342"/>
    <w:rsid w:val="00DE05B2"/>
    <w:rsid w:val="00DF5EF8"/>
    <w:rsid w:val="00E06103"/>
    <w:rsid w:val="00E07782"/>
    <w:rsid w:val="00E16DE3"/>
    <w:rsid w:val="00E210A9"/>
    <w:rsid w:val="00E22A61"/>
    <w:rsid w:val="00E417DE"/>
    <w:rsid w:val="00E70B1C"/>
    <w:rsid w:val="00E97483"/>
    <w:rsid w:val="00EA3C80"/>
    <w:rsid w:val="00EC57D2"/>
    <w:rsid w:val="00EC7E60"/>
    <w:rsid w:val="00EE0266"/>
    <w:rsid w:val="00EE07C5"/>
    <w:rsid w:val="00EE6A4D"/>
    <w:rsid w:val="00EF7919"/>
    <w:rsid w:val="00F07382"/>
    <w:rsid w:val="00F075A5"/>
    <w:rsid w:val="00F1250B"/>
    <w:rsid w:val="00F376AC"/>
    <w:rsid w:val="00F37C4A"/>
    <w:rsid w:val="00F458C7"/>
    <w:rsid w:val="00F52927"/>
    <w:rsid w:val="00F55B6D"/>
    <w:rsid w:val="00F60D9D"/>
    <w:rsid w:val="00F61B84"/>
    <w:rsid w:val="00F71765"/>
    <w:rsid w:val="00F74AF9"/>
    <w:rsid w:val="00F82200"/>
    <w:rsid w:val="00F84EBA"/>
    <w:rsid w:val="00F852E2"/>
    <w:rsid w:val="00F86E1C"/>
    <w:rsid w:val="00F93311"/>
    <w:rsid w:val="00F93D2A"/>
    <w:rsid w:val="00F9501D"/>
    <w:rsid w:val="00FA45E9"/>
    <w:rsid w:val="00FC0008"/>
    <w:rsid w:val="00FC501C"/>
    <w:rsid w:val="00FC5D91"/>
    <w:rsid w:val="00FE55CF"/>
    <w:rsid w:val="00FF3505"/>
    <w:rsid w:val="00FF61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3D2A"/>
    <w:pPr>
      <w:spacing w:after="120"/>
    </w:pPr>
    <w:rPr>
      <w:rFonts w:ascii="Arial" w:hAnsi="Arial"/>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1">
    <w:name w:val="long_text1"/>
    <w:rsid w:val="00F93D2A"/>
    <w:rPr>
      <w:sz w:val="17"/>
      <w:szCs w:val="17"/>
    </w:rPr>
  </w:style>
  <w:style w:type="paragraph" w:styleId="a3">
    <w:name w:val="header"/>
    <w:basedOn w:val="a"/>
    <w:link w:val="Char"/>
    <w:rsid w:val="0035583F"/>
    <w:pPr>
      <w:tabs>
        <w:tab w:val="center" w:pos="4320"/>
        <w:tab w:val="right" w:pos="8640"/>
      </w:tabs>
    </w:pPr>
  </w:style>
  <w:style w:type="character" w:customStyle="1" w:styleId="Char">
    <w:name w:val="页眉 Char"/>
    <w:link w:val="a3"/>
    <w:rsid w:val="0035583F"/>
    <w:rPr>
      <w:rFonts w:ascii="Arial" w:hAnsi="Arial"/>
      <w:sz w:val="22"/>
      <w:szCs w:val="22"/>
      <w:lang w:val="en-GB"/>
    </w:rPr>
  </w:style>
  <w:style w:type="paragraph" w:styleId="a4">
    <w:name w:val="footer"/>
    <w:basedOn w:val="a"/>
    <w:link w:val="Char0"/>
    <w:uiPriority w:val="99"/>
    <w:rsid w:val="0035583F"/>
    <w:pPr>
      <w:tabs>
        <w:tab w:val="center" w:pos="4320"/>
        <w:tab w:val="right" w:pos="8640"/>
      </w:tabs>
    </w:pPr>
  </w:style>
  <w:style w:type="character" w:customStyle="1" w:styleId="Char0">
    <w:name w:val="页脚 Char"/>
    <w:link w:val="a4"/>
    <w:uiPriority w:val="99"/>
    <w:rsid w:val="0035583F"/>
    <w:rPr>
      <w:rFonts w:ascii="Arial" w:hAnsi="Arial"/>
      <w:sz w:val="22"/>
      <w:szCs w:val="22"/>
      <w:lang w:val="en-GB"/>
    </w:rPr>
  </w:style>
  <w:style w:type="character" w:styleId="a5">
    <w:name w:val="annotation reference"/>
    <w:rsid w:val="00F852E2"/>
    <w:rPr>
      <w:sz w:val="16"/>
      <w:szCs w:val="16"/>
    </w:rPr>
  </w:style>
  <w:style w:type="paragraph" w:styleId="a6">
    <w:name w:val="annotation text"/>
    <w:basedOn w:val="a"/>
    <w:link w:val="Char1"/>
    <w:rsid w:val="00F852E2"/>
    <w:rPr>
      <w:sz w:val="20"/>
      <w:szCs w:val="20"/>
    </w:rPr>
  </w:style>
  <w:style w:type="character" w:customStyle="1" w:styleId="Char1">
    <w:name w:val="批注文字 Char"/>
    <w:link w:val="a6"/>
    <w:rsid w:val="00F852E2"/>
    <w:rPr>
      <w:rFonts w:ascii="Arial" w:hAnsi="Arial"/>
      <w:lang w:val="en-GB"/>
    </w:rPr>
  </w:style>
  <w:style w:type="paragraph" w:styleId="a7">
    <w:name w:val="annotation subject"/>
    <w:basedOn w:val="a6"/>
    <w:next w:val="a6"/>
    <w:link w:val="Char2"/>
    <w:rsid w:val="00F852E2"/>
    <w:rPr>
      <w:b/>
      <w:bCs/>
    </w:rPr>
  </w:style>
  <w:style w:type="character" w:customStyle="1" w:styleId="Char2">
    <w:name w:val="批注主题 Char"/>
    <w:link w:val="a7"/>
    <w:rsid w:val="00F852E2"/>
    <w:rPr>
      <w:rFonts w:ascii="Arial" w:hAnsi="Arial"/>
      <w:b/>
      <w:bCs/>
      <w:lang w:val="en-GB"/>
    </w:rPr>
  </w:style>
  <w:style w:type="paragraph" w:styleId="a8">
    <w:name w:val="Balloon Text"/>
    <w:basedOn w:val="a"/>
    <w:link w:val="Char3"/>
    <w:rsid w:val="00F852E2"/>
    <w:pPr>
      <w:spacing w:after="0"/>
    </w:pPr>
    <w:rPr>
      <w:rFonts w:ascii="Tahoma" w:hAnsi="Tahoma"/>
      <w:sz w:val="16"/>
      <w:szCs w:val="16"/>
    </w:rPr>
  </w:style>
  <w:style w:type="character" w:customStyle="1" w:styleId="Char3">
    <w:name w:val="批注框文本 Char"/>
    <w:link w:val="a8"/>
    <w:rsid w:val="00F852E2"/>
    <w:rPr>
      <w:rFonts w:ascii="Tahoma" w:hAnsi="Tahoma" w:cs="Tahoma"/>
      <w:sz w:val="16"/>
      <w:szCs w:val="16"/>
      <w:lang w:val="en-GB"/>
    </w:rPr>
  </w:style>
  <w:style w:type="paragraph" w:styleId="a9">
    <w:name w:val="List Paragraph"/>
    <w:basedOn w:val="a"/>
    <w:uiPriority w:val="34"/>
    <w:qFormat/>
    <w:rsid w:val="0001245F"/>
    <w:pPr>
      <w:ind w:firstLineChars="200" w:firstLine="420"/>
    </w:pPr>
  </w:style>
  <w:style w:type="paragraph" w:customStyle="1" w:styleId="p1">
    <w:name w:val="p1"/>
    <w:basedOn w:val="a"/>
    <w:rsid w:val="008468EE"/>
    <w:pPr>
      <w:spacing w:before="100" w:beforeAutospacing="1" w:after="100" w:afterAutospacing="1"/>
    </w:pPr>
    <w:rPr>
      <w:rFonts w:ascii="宋体" w:hAnsi="宋体" w:cs="宋体"/>
      <w:sz w:val="24"/>
      <w:szCs w:val="24"/>
      <w:lang w:val="en-US"/>
    </w:rPr>
  </w:style>
  <w:style w:type="paragraph" w:customStyle="1" w:styleId="p3">
    <w:name w:val="p3"/>
    <w:basedOn w:val="a"/>
    <w:rsid w:val="008468EE"/>
    <w:pPr>
      <w:spacing w:before="100" w:beforeAutospacing="1" w:after="100" w:afterAutospacing="1"/>
    </w:pPr>
    <w:rPr>
      <w:rFonts w:ascii="宋体" w:hAnsi="宋体" w:cs="宋体"/>
      <w:sz w:val="24"/>
      <w:szCs w:val="24"/>
      <w:lang w:val="en-US"/>
    </w:rPr>
  </w:style>
  <w:style w:type="paragraph" w:customStyle="1" w:styleId="p4">
    <w:name w:val="p4"/>
    <w:basedOn w:val="a"/>
    <w:rsid w:val="008468EE"/>
    <w:pPr>
      <w:spacing w:before="100" w:beforeAutospacing="1" w:after="100" w:afterAutospacing="1"/>
    </w:pPr>
    <w:rPr>
      <w:rFonts w:ascii="宋体" w:hAnsi="宋体" w:cs="宋体"/>
      <w:sz w:val="24"/>
      <w:szCs w:val="24"/>
      <w:lang w:val="en-US"/>
    </w:rPr>
  </w:style>
  <w:style w:type="paragraph" w:customStyle="1" w:styleId="p5">
    <w:name w:val="p5"/>
    <w:basedOn w:val="a"/>
    <w:rsid w:val="008468EE"/>
    <w:pPr>
      <w:spacing w:before="100" w:beforeAutospacing="1" w:after="100" w:afterAutospacing="1"/>
    </w:pPr>
    <w:rPr>
      <w:rFonts w:ascii="宋体" w:hAnsi="宋体" w:cs="宋体"/>
      <w:sz w:val="24"/>
      <w:szCs w:val="24"/>
      <w:lang w:val="en-US"/>
    </w:rPr>
  </w:style>
  <w:style w:type="paragraph" w:customStyle="1" w:styleId="p6">
    <w:name w:val="p6"/>
    <w:basedOn w:val="a"/>
    <w:rsid w:val="008468EE"/>
    <w:pPr>
      <w:spacing w:before="100" w:beforeAutospacing="1" w:after="100" w:afterAutospacing="1"/>
    </w:pPr>
    <w:rPr>
      <w:rFonts w:ascii="宋体" w:hAnsi="宋体" w:cs="宋体"/>
      <w:sz w:val="24"/>
      <w:szCs w:val="24"/>
      <w:lang w:val="en-US"/>
    </w:rPr>
  </w:style>
  <w:style w:type="paragraph" w:customStyle="1" w:styleId="p7">
    <w:name w:val="p7"/>
    <w:basedOn w:val="a"/>
    <w:rsid w:val="008468EE"/>
    <w:pPr>
      <w:spacing w:before="100" w:beforeAutospacing="1" w:after="100" w:afterAutospacing="1"/>
    </w:pPr>
    <w:rPr>
      <w:rFonts w:ascii="宋体" w:hAnsi="宋体" w:cs="宋体"/>
      <w:sz w:val="24"/>
      <w:szCs w:val="24"/>
      <w:lang w:val="en-US"/>
    </w:rPr>
  </w:style>
  <w:style w:type="paragraph" w:customStyle="1" w:styleId="p8">
    <w:name w:val="p8"/>
    <w:basedOn w:val="a"/>
    <w:rsid w:val="008468EE"/>
    <w:pPr>
      <w:spacing w:before="100" w:beforeAutospacing="1" w:after="100" w:afterAutospacing="1"/>
    </w:pPr>
    <w:rPr>
      <w:rFonts w:ascii="宋体" w:hAnsi="宋体" w:cs="宋体"/>
      <w:sz w:val="24"/>
      <w:szCs w:val="24"/>
      <w:lang w:val="en-US"/>
    </w:rPr>
  </w:style>
  <w:style w:type="paragraph" w:customStyle="1" w:styleId="p9">
    <w:name w:val="p9"/>
    <w:basedOn w:val="a"/>
    <w:rsid w:val="008468EE"/>
    <w:pPr>
      <w:spacing w:before="100" w:beforeAutospacing="1" w:after="100" w:afterAutospacing="1"/>
    </w:pPr>
    <w:rPr>
      <w:rFonts w:ascii="宋体" w:hAnsi="宋体" w:cs="宋体"/>
      <w:sz w:val="24"/>
      <w:szCs w:val="24"/>
      <w:lang w:val="en-US"/>
    </w:rPr>
  </w:style>
  <w:style w:type="paragraph" w:customStyle="1" w:styleId="p10">
    <w:name w:val="p10"/>
    <w:basedOn w:val="a"/>
    <w:rsid w:val="008468EE"/>
    <w:pPr>
      <w:spacing w:before="100" w:beforeAutospacing="1" w:after="100" w:afterAutospacing="1"/>
    </w:pPr>
    <w:rPr>
      <w:rFonts w:ascii="宋体" w:hAnsi="宋体" w:cs="宋体"/>
      <w:sz w:val="24"/>
      <w:szCs w:val="24"/>
      <w:lang w:val="en-US"/>
    </w:rPr>
  </w:style>
  <w:style w:type="paragraph" w:customStyle="1" w:styleId="p11">
    <w:name w:val="p11"/>
    <w:basedOn w:val="a"/>
    <w:rsid w:val="008468EE"/>
    <w:pPr>
      <w:spacing w:before="100" w:beforeAutospacing="1" w:after="100" w:afterAutospacing="1"/>
    </w:pPr>
    <w:rPr>
      <w:rFonts w:ascii="宋体" w:hAnsi="宋体" w:cs="宋体"/>
      <w:sz w:val="24"/>
      <w:szCs w:val="24"/>
      <w:lang w:val="en-US"/>
    </w:rPr>
  </w:style>
  <w:style w:type="paragraph" w:customStyle="1" w:styleId="p12">
    <w:name w:val="p12"/>
    <w:basedOn w:val="a"/>
    <w:rsid w:val="008468EE"/>
    <w:pPr>
      <w:spacing w:before="100" w:beforeAutospacing="1" w:after="100" w:afterAutospacing="1"/>
    </w:pPr>
    <w:rPr>
      <w:rFonts w:ascii="宋体" w:hAnsi="宋体" w:cs="宋体"/>
      <w:sz w:val="24"/>
      <w:szCs w:val="24"/>
      <w:lang w:val="en-US"/>
    </w:rPr>
  </w:style>
  <w:style w:type="paragraph" w:customStyle="1" w:styleId="p13">
    <w:name w:val="p13"/>
    <w:basedOn w:val="a"/>
    <w:rsid w:val="008468EE"/>
    <w:pPr>
      <w:spacing w:before="100" w:beforeAutospacing="1" w:after="100" w:afterAutospacing="1"/>
    </w:pPr>
    <w:rPr>
      <w:rFonts w:ascii="宋体" w:hAnsi="宋体" w:cs="宋体"/>
      <w:sz w:val="24"/>
      <w:szCs w:val="24"/>
      <w:lang w:val="en-US"/>
    </w:rPr>
  </w:style>
  <w:style w:type="character" w:customStyle="1" w:styleId="s1">
    <w:name w:val="s1"/>
    <w:basedOn w:val="a0"/>
    <w:rsid w:val="008468EE"/>
  </w:style>
  <w:style w:type="character" w:customStyle="1" w:styleId="s2">
    <w:name w:val="s2"/>
    <w:basedOn w:val="a0"/>
    <w:rsid w:val="008468EE"/>
  </w:style>
  <w:style w:type="character" w:customStyle="1" w:styleId="s3">
    <w:name w:val="s3"/>
    <w:basedOn w:val="a0"/>
    <w:rsid w:val="008468EE"/>
  </w:style>
  <w:style w:type="character" w:customStyle="1" w:styleId="s4">
    <w:name w:val="s4"/>
    <w:basedOn w:val="a0"/>
    <w:rsid w:val="008468EE"/>
  </w:style>
  <w:style w:type="character" w:customStyle="1" w:styleId="s5">
    <w:name w:val="s5"/>
    <w:basedOn w:val="a0"/>
    <w:rsid w:val="008468EE"/>
  </w:style>
  <w:style w:type="paragraph" w:styleId="HTML">
    <w:name w:val="HTML Preformatted"/>
    <w:basedOn w:val="a"/>
    <w:link w:val="HTMLChar"/>
    <w:uiPriority w:val="99"/>
    <w:unhideWhenUsed/>
    <w:rsid w:val="006B4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宋体" w:hAnsi="宋体" w:cs="宋体"/>
      <w:sz w:val="24"/>
      <w:szCs w:val="24"/>
      <w:lang w:val="en-US"/>
    </w:rPr>
  </w:style>
  <w:style w:type="character" w:customStyle="1" w:styleId="HTMLChar">
    <w:name w:val="HTML 预设格式 Char"/>
    <w:basedOn w:val="a0"/>
    <w:link w:val="HTML"/>
    <w:uiPriority w:val="99"/>
    <w:rsid w:val="006B49F5"/>
    <w:rPr>
      <w:rFonts w:ascii="宋体" w:hAnsi="宋体" w:cs="宋体"/>
      <w:sz w:val="24"/>
      <w:szCs w:val="24"/>
    </w:rPr>
  </w:style>
  <w:style w:type="paragraph" w:styleId="aa">
    <w:name w:val="Normal (Web)"/>
    <w:basedOn w:val="a"/>
    <w:uiPriority w:val="99"/>
    <w:unhideWhenUsed/>
    <w:rsid w:val="0058397C"/>
    <w:pPr>
      <w:spacing w:before="100" w:beforeAutospacing="1" w:after="100" w:afterAutospacing="1"/>
    </w:pPr>
    <w:rPr>
      <w:rFonts w:ascii="宋体" w:hAnsi="宋体" w:cs="宋体"/>
      <w:sz w:val="24"/>
      <w:szCs w:val="24"/>
      <w:lang w:val="en-US"/>
    </w:rPr>
  </w:style>
  <w:style w:type="paragraph" w:customStyle="1" w:styleId="p0">
    <w:name w:val="p0"/>
    <w:basedOn w:val="a"/>
    <w:rsid w:val="00D412B7"/>
    <w:pPr>
      <w:spacing w:before="100" w:beforeAutospacing="1" w:after="100" w:afterAutospacing="1"/>
    </w:pPr>
    <w:rPr>
      <w:rFonts w:ascii="宋体" w:hAnsi="宋体" w:cs="宋体"/>
      <w:sz w:val="24"/>
      <w:szCs w:val="24"/>
      <w:lang w:val="en-US"/>
    </w:rPr>
  </w:style>
  <w:style w:type="paragraph" w:customStyle="1" w:styleId="p2">
    <w:name w:val="p2"/>
    <w:basedOn w:val="a"/>
    <w:rsid w:val="0004020C"/>
    <w:pPr>
      <w:spacing w:before="100" w:beforeAutospacing="1" w:after="100" w:afterAutospacing="1"/>
    </w:pPr>
    <w:rPr>
      <w:rFonts w:ascii="宋体" w:hAnsi="宋体" w:cs="宋体"/>
      <w:sz w:val="24"/>
      <w:szCs w:val="24"/>
      <w:lang w:val="en-US"/>
    </w:rPr>
  </w:style>
</w:styles>
</file>

<file path=word/webSettings.xml><?xml version="1.0" encoding="utf-8"?>
<w:webSettings xmlns:r="http://schemas.openxmlformats.org/officeDocument/2006/relationships" xmlns:w="http://schemas.openxmlformats.org/wordprocessingml/2006/main">
  <w:divs>
    <w:div w:id="41828040">
      <w:bodyDiv w:val="1"/>
      <w:marLeft w:val="0"/>
      <w:marRight w:val="0"/>
      <w:marTop w:val="0"/>
      <w:marBottom w:val="0"/>
      <w:divBdr>
        <w:top w:val="none" w:sz="0" w:space="0" w:color="auto"/>
        <w:left w:val="none" w:sz="0" w:space="0" w:color="auto"/>
        <w:bottom w:val="none" w:sz="0" w:space="0" w:color="auto"/>
        <w:right w:val="none" w:sz="0" w:space="0" w:color="auto"/>
      </w:divBdr>
    </w:div>
    <w:div w:id="501745078">
      <w:bodyDiv w:val="1"/>
      <w:marLeft w:val="0"/>
      <w:marRight w:val="0"/>
      <w:marTop w:val="0"/>
      <w:marBottom w:val="0"/>
      <w:divBdr>
        <w:top w:val="none" w:sz="0" w:space="0" w:color="auto"/>
        <w:left w:val="none" w:sz="0" w:space="0" w:color="auto"/>
        <w:bottom w:val="none" w:sz="0" w:space="0" w:color="auto"/>
        <w:right w:val="none" w:sz="0" w:space="0" w:color="auto"/>
      </w:divBdr>
    </w:div>
    <w:div w:id="640890628">
      <w:bodyDiv w:val="1"/>
      <w:marLeft w:val="0"/>
      <w:marRight w:val="0"/>
      <w:marTop w:val="0"/>
      <w:marBottom w:val="0"/>
      <w:divBdr>
        <w:top w:val="none" w:sz="0" w:space="0" w:color="auto"/>
        <w:left w:val="none" w:sz="0" w:space="0" w:color="auto"/>
        <w:bottom w:val="none" w:sz="0" w:space="0" w:color="auto"/>
        <w:right w:val="none" w:sz="0" w:space="0" w:color="auto"/>
      </w:divBdr>
    </w:div>
    <w:div w:id="710809218">
      <w:bodyDiv w:val="1"/>
      <w:marLeft w:val="0"/>
      <w:marRight w:val="0"/>
      <w:marTop w:val="0"/>
      <w:marBottom w:val="0"/>
      <w:divBdr>
        <w:top w:val="none" w:sz="0" w:space="0" w:color="auto"/>
        <w:left w:val="none" w:sz="0" w:space="0" w:color="auto"/>
        <w:bottom w:val="none" w:sz="0" w:space="0" w:color="auto"/>
        <w:right w:val="none" w:sz="0" w:space="0" w:color="auto"/>
      </w:divBdr>
    </w:div>
    <w:div w:id="798258437">
      <w:bodyDiv w:val="1"/>
      <w:marLeft w:val="0"/>
      <w:marRight w:val="0"/>
      <w:marTop w:val="0"/>
      <w:marBottom w:val="0"/>
      <w:divBdr>
        <w:top w:val="none" w:sz="0" w:space="0" w:color="auto"/>
        <w:left w:val="none" w:sz="0" w:space="0" w:color="auto"/>
        <w:bottom w:val="none" w:sz="0" w:space="0" w:color="auto"/>
        <w:right w:val="none" w:sz="0" w:space="0" w:color="auto"/>
      </w:divBdr>
    </w:div>
    <w:div w:id="1144006278">
      <w:bodyDiv w:val="1"/>
      <w:marLeft w:val="0"/>
      <w:marRight w:val="0"/>
      <w:marTop w:val="0"/>
      <w:marBottom w:val="0"/>
      <w:divBdr>
        <w:top w:val="none" w:sz="0" w:space="0" w:color="auto"/>
        <w:left w:val="none" w:sz="0" w:space="0" w:color="auto"/>
        <w:bottom w:val="none" w:sz="0" w:space="0" w:color="auto"/>
        <w:right w:val="none" w:sz="0" w:space="0" w:color="auto"/>
      </w:divBdr>
    </w:div>
    <w:div w:id="1309819259">
      <w:bodyDiv w:val="1"/>
      <w:marLeft w:val="0"/>
      <w:marRight w:val="0"/>
      <w:marTop w:val="0"/>
      <w:marBottom w:val="0"/>
      <w:divBdr>
        <w:top w:val="none" w:sz="0" w:space="0" w:color="auto"/>
        <w:left w:val="none" w:sz="0" w:space="0" w:color="auto"/>
        <w:bottom w:val="none" w:sz="0" w:space="0" w:color="auto"/>
        <w:right w:val="none" w:sz="0" w:space="0" w:color="auto"/>
      </w:divBdr>
    </w:div>
    <w:div w:id="1342050748">
      <w:bodyDiv w:val="1"/>
      <w:marLeft w:val="0"/>
      <w:marRight w:val="0"/>
      <w:marTop w:val="0"/>
      <w:marBottom w:val="0"/>
      <w:divBdr>
        <w:top w:val="none" w:sz="0" w:space="0" w:color="auto"/>
        <w:left w:val="none" w:sz="0" w:space="0" w:color="auto"/>
        <w:bottom w:val="none" w:sz="0" w:space="0" w:color="auto"/>
        <w:right w:val="none" w:sz="0" w:space="0" w:color="auto"/>
      </w:divBdr>
    </w:div>
    <w:div w:id="1919706433">
      <w:bodyDiv w:val="1"/>
      <w:marLeft w:val="0"/>
      <w:marRight w:val="0"/>
      <w:marTop w:val="0"/>
      <w:marBottom w:val="0"/>
      <w:divBdr>
        <w:top w:val="none" w:sz="0" w:space="0" w:color="auto"/>
        <w:left w:val="none" w:sz="0" w:space="0" w:color="auto"/>
        <w:bottom w:val="none" w:sz="0" w:space="0" w:color="auto"/>
        <w:right w:val="none" w:sz="0" w:space="0" w:color="auto"/>
      </w:divBdr>
    </w:div>
    <w:div w:id="2074111068">
      <w:bodyDiv w:val="1"/>
      <w:marLeft w:val="0"/>
      <w:marRight w:val="0"/>
      <w:marTop w:val="0"/>
      <w:marBottom w:val="0"/>
      <w:divBdr>
        <w:top w:val="none" w:sz="0" w:space="0" w:color="auto"/>
        <w:left w:val="none" w:sz="0" w:space="0" w:color="auto"/>
        <w:bottom w:val="none" w:sz="0" w:space="0" w:color="auto"/>
        <w:right w:val="none" w:sz="0" w:space="0" w:color="auto"/>
      </w:divBdr>
    </w:div>
    <w:div w:id="20986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C54A068CFD847873739F349F18EDF" ma:contentTypeVersion="46" ma:contentTypeDescription="Create a new document." ma:contentTypeScope="" ma:versionID="0b3096e835a8642a247f9fef2a09a326">
  <xsd:schema xmlns:xsd="http://www.w3.org/2001/XMLSchema" xmlns:p="http://schemas.microsoft.com/office/2006/metadata/properties" xmlns:ns1="http://schemas.microsoft.com/sharepoint/v3" xmlns:ns2="http://schemas.microsoft.com/sharepoint/v3/fields" xmlns:ns3="2df27a5d-8368-437a-a064-5503c63667f2" xmlns:ns4="c5bbf1f8-886e-4071-9e9a-eefae1c95747" xmlns:ns5="bcb24991-4cb2-4c91-844e-b42a509bca15" targetNamespace="http://schemas.microsoft.com/office/2006/metadata/properties" ma:root="true" ma:fieldsID="caf606a87cf68000ebdf37622b741164" ns1:_="" ns2:_="" ns3:_="" ns4:_="" ns5:_="">
    <xsd:import namespace="http://schemas.microsoft.com/sharepoint/v3"/>
    <xsd:import namespace="http://schemas.microsoft.com/sharepoint/v3/fields"/>
    <xsd:import namespace="2df27a5d-8368-437a-a064-5503c63667f2"/>
    <xsd:import namespace="c5bbf1f8-886e-4071-9e9a-eefae1c95747"/>
    <xsd:import namespace="bcb24991-4cb2-4c91-844e-b42a509bca15"/>
    <xsd:element name="properties">
      <xsd:complexType>
        <xsd:sequence>
          <xsd:element name="documentManagement">
            <xsd:complexType>
              <xsd:all>
                <xsd:element ref="ns2:_DCDateCreated" minOccurs="0"/>
                <xsd:element ref="ns1:PublishingStartDate" minOccurs="0"/>
                <xsd:element ref="ns1:PublishingExpirationDate" minOccurs="0"/>
                <xsd:element ref="ns3:Description0" minOccurs="0"/>
                <xsd:element ref="ns4:Author_x0020_by"/>
                <xsd:element ref="ns4:Approved_x0020_by"/>
                <xsd:element ref="ns4:File_x0020_library_x0020_type"/>
                <xsd:element ref="ns4:Languages" minOccurs="0"/>
                <xsd:element ref="ns4:Review_x0020_Date" minOccurs="0"/>
                <xsd:element ref="ns4:Locations" minOccurs="0"/>
                <xsd:element ref="ns4:Jurisdiction" minOccurs="0"/>
                <xsd:element ref="ns4:Confidentiality" minOccurs="0"/>
                <xsd:element ref="ns4:Sharing_x0020_content_x0020_externally" minOccurs="0"/>
                <xsd:element ref="ns3:External_x0020_Client_x0020_Services" minOccurs="0"/>
                <xsd:element ref="ns4:Audit_x0020_Level_x0020_2" minOccurs="0"/>
                <xsd:element ref="ns4:Consulting_x0020_Level_x0020_2" minOccurs="0"/>
                <xsd:element ref="ns4:ERS_x0020_Level_x0020_2" minOccurs="0"/>
                <xsd:element ref="ns4:FAS_x0020_Level_x0020_2" minOccurs="0"/>
                <xsd:element ref="ns4:Tax_x0020_Level_x0020_2" minOccurs="0"/>
                <xsd:element ref="ns5:Internal_x005f_x0020_Client_x005f_x0020_Services" minOccurs="0"/>
                <xsd:element ref="ns4:CM_x0020_Level_x0020_2" minOccurs="0"/>
                <xsd:element ref="ns4:DI_x0020_Level_x0020_2" minOccurs="0"/>
                <xsd:element ref="ns4:Finance_x0020_Level_x0020_2" minOccurs="0"/>
                <xsd:element ref="ns4:HR_x0020_Level_x0020_2" minOccurs="0"/>
                <xsd:element ref="ns4:ITS_x0020_Level_x0020_2" minOccurs="0"/>
                <xsd:element ref="ns4:PES_x0020_Level_x0020_2" minOccurs="0"/>
                <xsd:element ref="ns4:RRG_x0020_Level_x0020_2" minOccurs="0"/>
                <xsd:element ref="ns3:Industry_x0020_Group" minOccurs="0"/>
                <xsd:element ref="ns4:CBT_x0020_Level_x0020_2" minOccurs="0"/>
                <xsd:element ref="ns4:ER_x0020_Level_x0020_2" minOccurs="0"/>
                <xsd:element ref="ns4:GFSI_x0020_Level_x0020_2" minOccurs="0"/>
                <xsd:element ref="ns4:LSHC_x0020_Level_x0020_2" minOccurs="0"/>
                <xsd:element ref="ns4:Manufacturing_x0020_Level_x0020_2" minOccurs="0"/>
                <xsd:element ref="ns4:Real_x0020_Estate_x0020_Level_x0020_2" minOccurs="0"/>
                <xsd:element ref="ns4:TMT_x0020_Level_x0020_2"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internalName="PublishingStartDate">
      <xsd:simpleType>
        <xsd:restriction base="dms:Unknown"/>
      </xsd:simpleType>
    </xsd:element>
    <xsd:element name="PublishingExpirationDate" ma:index="10"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8" nillable="true" ma:displayName="Date Published" ma:default="" ma:description="The date on which this resource was created" ma:format="DateOnly" ma:internalName="_DCDateCreated">
      <xsd:simpleType>
        <xsd:restriction base="dms:DateTime"/>
      </xsd:simpleType>
    </xsd:element>
  </xsd:schema>
  <xsd:schema xmlns:xsd="http://www.w3.org/2001/XMLSchema" xmlns:dms="http://schemas.microsoft.com/office/2006/documentManagement/types" targetNamespace="2df27a5d-8368-437a-a064-5503c63667f2" elementFormDefault="qualified">
    <xsd:import namespace="http://schemas.microsoft.com/office/2006/documentManagement/types"/>
    <xsd:element name="Description0" ma:index="12" nillable="true" ma:displayName="Description" ma:default="" ma:description="For guidance on how to properly describe content, please refer to the taxonomy guidelines in the KM section of iNet. (maximum 255 characters / 127 Chinese characters)" ma:internalName="Description0">
      <xsd:simpleType>
        <xsd:restriction base="dms:Note"/>
      </xsd:simpleType>
    </xsd:element>
    <xsd:element name="External_x0020_Client_x0020_Services" ma:index="22" nillable="true" ma:displayName="External Client Services" ma:default="" ma:internalName="External_x0020_Client_x0020_Services">
      <xsd:complexType>
        <xsd:complexContent>
          <xsd:extension base="dms:MultiChoice">
            <xsd:sequence>
              <xsd:element name="Value" maxOccurs="unbounded" minOccurs="0" nillable="true">
                <xsd:simpleType>
                  <xsd:restriction base="dms:Choice">
                    <xsd:enumeration value="Audit"/>
                    <xsd:enumeration value="Consulting"/>
                    <xsd:enumeration value="Enterprise Risk Services"/>
                    <xsd:enumeration value="Financial Advisory Services"/>
                    <xsd:enumeration value="Global China Service Group"/>
                    <xsd:enumeration value="Global Offering Services"/>
                    <xsd:enumeration value="Japanese Services Group"/>
                    <xsd:enumeration value="Tax"/>
                  </xsd:restriction>
                </xsd:simpleType>
              </xsd:element>
            </xsd:sequence>
          </xsd:extension>
        </xsd:complexContent>
      </xsd:complexType>
    </xsd:element>
    <xsd:element name="Industry_x0020_Group" ma:index="36" nillable="true" ma:displayName="Industry" ma:default="" ma:internalName="Industry_x0020_Group">
      <xsd:complexType>
        <xsd:complexContent>
          <xsd:extension base="dms:MultiChoice">
            <xsd:sequence>
              <xsd:element name="Value" maxOccurs="unbounded" minOccurs="0" nillable="true">
                <xsd:simpleType>
                  <xsd:restriction base="dms:Choice">
                    <xsd:enumeration value="National Industry Program"/>
                    <xsd:enumeration value="Consumer Business &amp; Transportation"/>
                    <xsd:enumeration value="Energy &amp; Resources"/>
                    <xsd:enumeration value="Financial Services"/>
                    <xsd:enumeration value="Life Sciences &amp; Health Care"/>
                    <xsd:enumeration value="Manufacturing"/>
                    <xsd:enumeration value="Real Estate"/>
                    <xsd:enumeration value="Technology, Media &amp; Telecommunications"/>
                  </xsd:restriction>
                </xsd:simpleType>
              </xsd:element>
            </xsd:sequence>
          </xsd:extension>
        </xsd:complexContent>
      </xsd:complexType>
    </xsd:element>
  </xsd:schema>
  <xsd:schema xmlns:xsd="http://www.w3.org/2001/XMLSchema" xmlns:dms="http://schemas.microsoft.com/office/2006/documentManagement/types" targetNamespace="c5bbf1f8-886e-4071-9e9a-eefae1c95747" elementFormDefault="qualified">
    <xsd:import namespace="http://schemas.microsoft.com/office/2006/documentManagement/types"/>
    <xsd:element name="Author_x0020_by" ma:index="13" ma:displayName="Content Author" ma:list="UserInfo" ma:internalName="Author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ed_x0020_by" ma:index="14" ma:displayName="Content Approved By" ma:description="Select the name of the partner or director who approves the content on this section page. This information is for internal reference. No email notification will be sent to him or her." ma:list="UserInfo" ma:internalName="Approv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ile_x0020_library_x0020_type" ma:index="15" ma:displayName="Content Types" ma:default="" ma:format="Dropdown" ma:internalName="File_x0020_library_x0020_type">
      <xsd:simpleType>
        <xsd:restriction base="dms:Choice">
          <xsd:enumeration value="Administrative supporting documentation"/>
          <xsd:enumeration value="Advertisements"/>
          <xsd:enumeration value="Analyst Reports"/>
          <xsd:enumeration value="Announcements"/>
          <xsd:enumeration value="Annual Reports"/>
          <xsd:enumeration value="Benchmarks"/>
          <xsd:enumeration value="Best Practices"/>
          <xsd:enumeration value="Brand Elements"/>
          <xsd:enumeration value="Brochures and Promotional Materials"/>
          <xsd:enumeration value="Case Studies"/>
          <xsd:enumeration value="Client Analyses"/>
          <xsd:enumeration value="Client Lists"/>
          <xsd:enumeration value="Competitor Intelligence"/>
          <xsd:enumeration value="Conference Materials"/>
          <xsd:enumeration value="Contact Lists"/>
          <xsd:enumeration value="Credential"/>
          <xsd:enumeration value="E-mail communications"/>
          <xsd:enumeration value="Forms"/>
          <xsd:enumeration value="Hot Off The Press"/>
          <xsd:enumeration value="Industry and Market Analyses"/>
          <xsd:enumeration value="Legislations"/>
          <xsd:enumeration value="Manuals"/>
          <xsd:enumeration value="Media clippings"/>
          <xsd:enumeration value="Media Interviews"/>
          <xsd:enumeration value="Newsletters"/>
          <xsd:enumeration value="Points of View"/>
          <xsd:enumeration value="Policies and Procedures"/>
          <xsd:enumeration value="Press Releases"/>
          <xsd:enumeration value="Product and Services Documentation"/>
          <xsd:enumeration value="Professional Service Standards"/>
          <xsd:enumeration value="Proposals"/>
          <xsd:enumeration value="Roadmaps"/>
          <xsd:enumeration value="Sales Presentations"/>
          <xsd:enumeration value="Statement of Qualification"/>
          <xsd:enumeration value="Style Guides"/>
          <xsd:enumeration value="Target Lists"/>
          <xsd:enumeration value="Technical Documents"/>
          <xsd:enumeration value="Template - Letter"/>
          <xsd:enumeration value="Template - Others"/>
          <xsd:enumeration value="Training and Awareness Materials"/>
          <xsd:enumeration value="Wins"/>
          <xsd:enumeration value="Workshop Materials"/>
        </xsd:restriction>
      </xsd:simpleType>
    </xsd:element>
    <xsd:element name="Languages" ma:index="16" nillable="true" ma:displayName="Languages" ma:default="" ma:internalName="Languages">
      <xsd:complexType>
        <xsd:complexContent>
          <xsd:extension base="dms:MultiChoice">
            <xsd:sequence>
              <xsd:element name="Value" maxOccurs="unbounded" minOccurs="0" nillable="true">
                <xsd:simpleType>
                  <xsd:restriction base="dms:Choice">
                    <xsd:enumeration value="Simplified Chinese"/>
                    <xsd:enumeration value="Traditional Chinese"/>
                    <xsd:enumeration value="English"/>
                    <xsd:enumeration value="Japanese"/>
                  </xsd:restriction>
                </xsd:simpleType>
              </xsd:element>
            </xsd:sequence>
          </xsd:extension>
        </xsd:complexContent>
      </xsd:complexType>
    </xsd:element>
    <xsd:element name="Review_x0020_Date" ma:index="17" nillable="true" ma:displayName="Review Date" ma:default="" ma:description="Select a future date to review and update the content of this section page." ma:format="DateOnly" ma:internalName="Review_x0020_Date">
      <xsd:simpleType>
        <xsd:restriction base="dms:DateTime"/>
      </xsd:simpleType>
    </xsd:element>
    <xsd:element name="Locations" ma:index="18" nillable="true" ma:displayName="Office" ma:default="" ma:format="Dropdown" ma:internalName="Locations">
      <xsd:simpleType>
        <xsd:restriction base="dms:Choice">
          <xsd:enumeration value="All"/>
          <xsd:enumeration value="Beijing"/>
          <xsd:enumeration value="Dalian"/>
          <xsd:enumeration value="Guangzhou"/>
          <xsd:enumeration value="Hangzhou"/>
          <xsd:enumeration value="Hong Kong"/>
          <xsd:enumeration value="Macau"/>
          <xsd:enumeration value="Nanjing"/>
          <xsd:enumeration value="Shanghai"/>
          <xsd:enumeration value="Shenzhen"/>
          <xsd:enumeration value="Suzhou"/>
          <xsd:enumeration value="Tianjin"/>
          <xsd:enumeration value="Chongqing"/>
        </xsd:restriction>
      </xsd:simpleType>
    </xsd:element>
    <xsd:element name="Jurisdiction" ma:index="19" nillable="true" ma:displayName="Jurisdiction" ma:default="" ma:format="Dropdown" ma:internalName="Jurisdiction">
      <xsd:simpleType>
        <xsd:restriction base="dms:Choice">
          <xsd:enumeration value="Mainland"/>
          <xsd:enumeration value="SAR Hong Kong"/>
          <xsd:enumeration value="SAR Macau"/>
          <xsd:enumeration value="Others"/>
        </xsd:restriction>
      </xsd:simpleType>
    </xsd:element>
    <xsd:element name="Confidentiality" ma:index="20" nillable="true" ma:displayName="Confidentiality" ma:default="" ma:description="For guidance on how to ensure your document is in compliant with Deloitte's policies regarding confidentiality, please visit KM standards in the Knowledge Management section on iNet" ma:format="Dropdown" ma:internalName="Confidentiality">
      <xsd:simpleType>
        <xsd:restriction base="dms:Choice">
          <xsd:enumeration value="Internal"/>
          <xsd:enumeration value="Public"/>
          <xsd:enumeration value="Regulated"/>
          <xsd:enumeration value="Special Handling"/>
        </xsd:restriction>
      </xsd:simpleType>
    </xsd:element>
    <xsd:element name="Sharing_x0020_content_x0020_externally" ma:index="21" nillable="true" ma:displayName="Content can be shared externally" ma:default="0" ma:description="Each function is also responsible for externally managing and publishing its content. Check the box if this content could be published or promoted externally. This information is requested for internal reference. The National KM Office will not externally distribute any content without permission from the designated content approver." ma:internalName="Sharing_x0020_content_x0020_externally">
      <xsd:simpleType>
        <xsd:restriction base="dms:Boolean"/>
      </xsd:simpleType>
    </xsd:element>
    <xsd:element name="Audit_x0020_Level_x0020_2" ma:index="23" nillable="true" ma:displayName="Audit Sub-Service Line" ma:default="" ma:format="Dropdown" ma:internalName="Audit_x0020_Level_x0020_2">
      <xsd:simpleType>
        <xsd:restriction base="dms:Choice">
          <xsd:enumeration value="Not applicable"/>
          <xsd:enumeration value="Actuarial"/>
          <xsd:enumeration value="Agreed-upon Procedures"/>
          <xsd:enumeration value="GAAP Conversion Services"/>
          <xsd:enumeration value="Interim Review"/>
          <xsd:enumeration value="IPO"/>
          <xsd:enumeration value="Non Statutory Audit"/>
          <xsd:enumeration value="Other Audit-related Services"/>
          <xsd:enumeration value="Regulatory Reporting"/>
          <xsd:enumeration value="Statutory Audit"/>
          <xsd:enumeration value="Technical"/>
        </xsd:restriction>
      </xsd:simpleType>
    </xsd:element>
    <xsd:element name="Consulting_x0020_Level_x0020_2" ma:index="24" nillable="true" ma:displayName="Consulting Sub-Service Line" ma:default="" ma:format="Dropdown" ma:internalName="Consulting_x0020_Level_x0020_2">
      <xsd:simpleType>
        <xsd:restriction base="dms:Choice">
          <xsd:enumeration value="Not applicable"/>
          <xsd:enumeration value="Enterprise Application and Technology Integration"/>
          <xsd:enumeration value="Financial Management Transformation"/>
          <xsd:enumeration value="Global Financial Services Industry Solutions"/>
          <xsd:enumeration value="Human Capital Advisory Services"/>
          <xsd:enumeration value="Strategy &amp; Operation"/>
        </xsd:restriction>
      </xsd:simpleType>
    </xsd:element>
    <xsd:element name="ERS_x0020_Level_x0020_2" ma:index="25" nillable="true" ma:displayName="Enterprise Risk Services Sub-Service Line" ma:default="" ma:format="Dropdown" ma:internalName="ERS_x0020_Level_x0020_2">
      <xsd:simpleType>
        <xsd:restriction base="dms:Choice">
          <xsd:enumeration value="Not applicable"/>
          <xsd:enumeration value="Governance"/>
          <xsd:enumeration value="Technology"/>
        </xsd:restriction>
      </xsd:simpleType>
    </xsd:element>
    <xsd:element name="FAS_x0020_Level_x0020_2" ma:index="26" nillable="true" ma:displayName="Financial Advisory Services Sub-Service Line" ma:default="" ma:format="Dropdown" ma:internalName="FAS_x0020_Level_x0020_2">
      <xsd:simpleType>
        <xsd:restriction base="dms:Choice">
          <xsd:enumeration value="Not applicable"/>
          <xsd:enumeration value="Corporate Finance"/>
          <xsd:enumeration value="Forensic &amp; Dispute Services"/>
          <xsd:enumeration value="M&amp;A Transaction Services"/>
          <xsd:enumeration value="Reorganization Services"/>
          <xsd:enumeration value="Valuation Services"/>
        </xsd:restriction>
      </xsd:simpleType>
    </xsd:element>
    <xsd:element name="Tax_x0020_Level_x0020_2" ma:index="27" nillable="true" ma:displayName="Tax Sub-Service Line" ma:default="" ma:format="Dropdown" ma:internalName="Tax_x0020_Level_x0020_2">
      <xsd:simpleType>
        <xsd:restriction base="dms:Choice">
          <xsd:enumeration value="Not applicable"/>
          <xsd:enumeration value="Custom and International Trade Service"/>
          <xsd:enumeration value="Global Employer Service-confirmed with SL Leader"/>
          <xsd:enumeration value="Indirect Tax"/>
          <xsd:enumeration value="International Tax"/>
          <xsd:enumeration value="Lead Tax Service"/>
          <xsd:enumeration value="Mergers and Acquisitions"/>
          <xsd:enumeration value="R&amp;D Services"/>
          <xsd:enumeration value="Transfer Pricing"/>
        </xsd:restriction>
      </xsd:simpleType>
    </xsd:element>
    <xsd:element name="CM_x0020_Level_x0020_2" ma:index="29" nillable="true" ma:displayName="Clients &amp; Markets Sub-Service Line" ma:default="" ma:format="Dropdown" ma:internalName="CM_x0020_Level_x0020_2">
      <xsd:simpleType>
        <xsd:restriction base="dms:Choice">
          <xsd:enumeration value="Not applicable"/>
          <xsd:enumeration value="Brand &amp; Eminence"/>
          <xsd:enumeration value="Business Development &amp; Business Support"/>
          <xsd:enumeration value="Global Chinese Services Group"/>
          <xsd:enumeration value="Key Accounts &amp; Relationships"/>
          <xsd:enumeration value="PR &amp; Communications"/>
        </xsd:restriction>
      </xsd:simpleType>
    </xsd:element>
    <xsd:element name="DI_x0020_Level_x0020_2" ma:index="30" nillable="true" ma:displayName="Deloitte Institute Sub-Service Line" ma:default="" ma:format="Dropdown" ma:internalName="DI_x0020_Level_x0020_2">
      <xsd:simpleType>
        <xsd:restriction base="dms:Choice">
          <xsd:enumeration value="Not applicable"/>
          <xsd:enumeration value="Industry"/>
          <xsd:enumeration value="Professional Designation Support"/>
          <xsd:enumeration value="Shared Competencies"/>
          <xsd:enumeration value="Technical"/>
        </xsd:restriction>
      </xsd:simpleType>
    </xsd:element>
    <xsd:element name="Finance_x0020_Level_x0020_2" ma:index="31" nillable="true" ma:displayName="Finance Sub-Service Line" ma:default="" ma:format="Dropdown" ma:internalName="Finance_x0020_Level_x0020_2">
      <xsd:simpleType>
        <xsd:restriction base="dms:Choice">
          <xsd:enumeration value="Not applicable"/>
          <xsd:enumeration value="Financial Reporting"/>
          <xsd:enumeration value="IF Centre"/>
          <xsd:enumeration value="OCS"/>
          <xsd:enumeration value="OES Payment"/>
          <xsd:enumeration value="Partner &amp; Expatriate Payroll"/>
          <xsd:enumeration value="Staff Payroll"/>
          <xsd:enumeration value="Treasury &amp; Receivable Management"/>
        </xsd:restriction>
      </xsd:simpleType>
    </xsd:element>
    <xsd:element name="HR_x0020_Level_x0020_2" ma:index="32" nillable="true" ma:displayName="Human Resources Sub-Service Line" ma:default="" ma:format="Dropdown" ma:internalName="HR_x0020_Level_x0020_2">
      <xsd:simpleType>
        <xsd:restriction base="dms:Choice">
          <xsd:enumeration value="Not applicable"/>
          <xsd:enumeration value="Employee Assistance Program"/>
          <xsd:enumeration value="Employee Benefits"/>
          <xsd:enumeration value="Employee Handbook"/>
          <xsd:enumeration value="International Mobility"/>
          <xsd:enumeration value="Recruiting"/>
          <xsd:enumeration value="People Commitment Survey"/>
          <xsd:enumeration value="Performance Management"/>
        </xsd:restriction>
      </xsd:simpleType>
    </xsd:element>
    <xsd:element name="ITS_x0020_Level_x0020_2" ma:index="33" nillable="true" ma:displayName="Information Technology Sub-Service Line" ma:default="" ma:format="Dropdown" ma:internalName="ITS_x0020_Level_x0020_2">
      <xsd:simpleType>
        <xsd:restriction base="dms:Choice">
          <xsd:enumeration value="Not applicable"/>
          <xsd:enumeration value="Contacts"/>
          <xsd:enumeration value="Event &amp; Training course"/>
          <xsd:enumeration value="How to use IT facilities &amp; services"/>
          <xsd:enumeration value="IT Policy &amp; Standards"/>
          <xsd:enumeration value="Request for hardware, software or system solution"/>
          <xsd:enumeration value="Services &amp; Support"/>
        </xsd:restriction>
      </xsd:simpleType>
    </xsd:element>
    <xsd:element name="PES_x0020_Level_x0020_2" ma:index="34" nillable="true" ma:displayName="Professional Environment Services Sub-Service Line" ma:default="" ma:format="Dropdown" ma:internalName="PES_x0020_Level_x0020_2">
      <xsd:simpleType>
        <xsd:restriction base="dms:Choice">
          <xsd:enumeration value="Not applicable"/>
          <xsd:enumeration value="Central Filing &amp; Storage"/>
          <xsd:enumeration value="Document Handling"/>
          <xsd:enumeration value="Employee Assistance Program"/>
          <xsd:enumeration value="Firm Flats"/>
          <xsd:enumeration value="Office Insurance"/>
          <xsd:enumeration value="Office Security &amp; Safety"/>
          <xsd:enumeration value="Printing, Stationery and Supplies"/>
          <xsd:enumeration value="Space and Facilities Management"/>
          <xsd:enumeration value="Travel &amp; Risk Management"/>
        </xsd:restriction>
      </xsd:simpleType>
    </xsd:element>
    <xsd:element name="RRG_x0020_Level_x0020_2" ma:index="35" nillable="true" ma:displayName="Reputation &amp; Risk Group Sub-Service Line" ma:default="" ma:format="Dropdown" ma:internalName="RRG_x0020_Level_x0020_2">
      <xsd:simpleType>
        <xsd:restriction base="dms:Choice">
          <xsd:enumeration value="Not applicable"/>
          <xsd:enumeration value="Compliance"/>
          <xsd:enumeration value="Ethics"/>
          <xsd:enumeration value="Independence"/>
          <xsd:enumeration value="Insurance"/>
          <xsd:enumeration value="Legal"/>
          <xsd:enumeration value="Regulatory Affairs"/>
          <xsd:enumeration value="Risk Management"/>
          <xsd:enumeration value="Security"/>
        </xsd:restriction>
      </xsd:simpleType>
    </xsd:element>
    <xsd:element name="CBT_x0020_Level_x0020_2" ma:index="37" nillable="true" ma:displayName="Consumer Business and Transportation" ma:default="" ma:format="Dropdown" ma:internalName="CBT_x0020_Level_x0020_2">
      <xsd:simpleType>
        <xsd:restriction base="dms:Choice">
          <xsd:enumeration value="Not applicable"/>
          <xsd:enumeration value="Consumer Product Companies"/>
          <xsd:enumeration value="Consumer Services"/>
          <xsd:enumeration value="Retail, Wholesale and Distribution"/>
          <xsd:enumeration value="Tourism, Hospitality and Leisure"/>
          <xsd:enumeration value="Transportation"/>
        </xsd:restriction>
      </xsd:simpleType>
    </xsd:element>
    <xsd:element name="ER_x0020_Level_x0020_2" ma:index="38" nillable="true" ma:displayName="Energy &amp; Resources Sector" ma:default="" ma:format="Dropdown" ma:internalName="ER_x0020_Level_x0020_2">
      <xsd:simpleType>
        <xsd:restriction base="dms:Choice">
          <xsd:enumeration value="Not applicable"/>
          <xsd:enumeration value="Mining"/>
          <xsd:enumeration value="Oil and Gas"/>
          <xsd:enumeration value="Power and Delivery"/>
          <xsd:enumeration value="Water and Waste Management"/>
        </xsd:restriction>
      </xsd:simpleType>
    </xsd:element>
    <xsd:element name="GFSI_x0020_Level_x0020_2" ma:index="39" nillable="true" ma:displayName="Financial Services Sector" ma:default="" ma:format="Dropdown" ma:internalName="GFSI_x0020_Level_x0020_2">
      <xsd:simpleType>
        <xsd:restriction base="dms:Choice">
          <xsd:enumeration value="Not applicable"/>
          <xsd:enumeration value="Banking and Securities"/>
          <xsd:enumeration value="Insurance"/>
          <xsd:enumeration value="Investment Management"/>
        </xsd:restriction>
      </xsd:simpleType>
    </xsd:element>
    <xsd:element name="LSHC_x0020_Level_x0020_2" ma:index="40" nillable="true" ma:displayName="Life Sciences &amp; Health Care Sector" ma:default="" ma:format="Dropdown" ma:internalName="LSHC_x0020_Level_x0020_2">
      <xsd:simpleType>
        <xsd:restriction base="dms:Choice">
          <xsd:enumeration value="Not applicable"/>
          <xsd:enumeration value="Health Care Providers"/>
          <xsd:enumeration value="Health Plans"/>
          <xsd:enumeration value="Life Sciences"/>
        </xsd:restriction>
      </xsd:simpleType>
    </xsd:element>
    <xsd:element name="Manufacturing_x0020_Level_x0020_2" ma:index="41" nillable="true" ma:displayName="Manufacturing Sector" ma:default="" ma:format="Dropdown" ma:internalName="Manufacturing_x0020_Level_x0020_2">
      <xsd:simpleType>
        <xsd:restriction base="dms:Choice">
          <xsd:enumeration value="Not applicable"/>
          <xsd:enumeration value="Aerospace and Defense"/>
          <xsd:enumeration value="Automotive"/>
          <xsd:enumeration value="Industrial Products"/>
          <xsd:enumeration value="Process Industries"/>
        </xsd:restriction>
      </xsd:simpleType>
    </xsd:element>
    <xsd:element name="Real_x0020_Estate_x0020_Level_x0020_2" ma:index="42" nillable="true" ma:displayName="Real Estate Sector" ma:default="" ma:format="Dropdown" ma:internalName="Real_x0020_Estate_x0020_Level_x0020_2">
      <xsd:simpleType>
        <xsd:restriction base="dms:Choice">
          <xsd:enumeration value="Not applicable"/>
          <xsd:enumeration value="Brokers, Chartered Surveyors"/>
          <xsd:enumeration value="Construction Companies"/>
          <xsd:enumeration value="Developers"/>
          <xsd:enumeration value="Owners, Operators of Commercial Properties"/>
          <xsd:enumeration value="Real Estate Investment Funds and Managers"/>
        </xsd:restriction>
      </xsd:simpleType>
    </xsd:element>
    <xsd:element name="TMT_x0020_Level_x0020_2" ma:index="43" nillable="true" ma:displayName="Technology, Media &amp; Telecommunications Sector" ma:default="" ma:format="Dropdown" ma:internalName="TMT_x0020_Level_x0020_2">
      <xsd:simpleType>
        <xsd:restriction base="dms:Choice">
          <xsd:enumeration value="Not applicable"/>
          <xsd:enumeration value="Media"/>
          <xsd:enumeration value="Technology"/>
          <xsd:enumeration value="Telecommunications"/>
        </xsd:restriction>
      </xsd:simpleType>
    </xsd:element>
  </xsd:schema>
  <xsd:schema xmlns:xsd="http://www.w3.org/2001/XMLSchema" xmlns:dms="http://schemas.microsoft.com/office/2006/documentManagement/types" targetNamespace="bcb24991-4cb2-4c91-844e-b42a509bca15" elementFormDefault="qualified">
    <xsd:import namespace="http://schemas.microsoft.com/office/2006/documentManagement/types"/>
    <xsd:element name="Internal_x005f_x0020_Client_x005f_x0020_Services" ma:index="28" nillable="true" ma:displayName="Internal Client Services" ma:default="" ma:internalName="Internal_x0020_Client_x0020_Services">
      <xsd:complexType>
        <xsd:complexContent>
          <xsd:extension base="dms:MultiChoice">
            <xsd:sequence>
              <xsd:element name="Value" maxOccurs="unbounded" minOccurs="0" nillable="true">
                <xsd:simpleType>
                  <xsd:restriction base="dms:Choice">
                    <xsd:enumeration value="Clients &amp; Markets"/>
                    <xsd:enumeration value="Brand &amp; Communications"/>
                    <xsd:enumeration value="Deloitte Institute"/>
                    <xsd:enumeration value="Finance"/>
                    <xsd:enumeration value="Human Resources"/>
                    <xsd:enumeration value="Information Technology"/>
                    <xsd:enumeration value="Internal Audit"/>
                    <xsd:enumeration value="Knowledge Management"/>
                    <xsd:enumeration value="Professional Environment Services"/>
                    <xsd:enumeration value="Reputation &amp; Risk Group"/>
                    <xsd:enumeration value="Secur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Author_x0020_by xmlns="c5bbf1f8-886e-4071-9e9a-eefae1c95747">
      <UserInfo xmlns="c5bbf1f8-886e-4071-9e9a-eefae1c95747">
        <DisplayName xmlns="c5bbf1f8-886e-4071-9e9a-eefae1c95747"/>
        <AccountId xmlns="c5bbf1f8-886e-4071-9e9a-eefae1c95747">61</AccountId>
        <AccountType xmlns="c5bbf1f8-886e-4071-9e9a-eefae1c95747"/>
      </UserInfo>
    </Author_x0020_by>
    <Audit_x0020_Level_x0020_2 xmlns="c5bbf1f8-886e-4071-9e9a-eefae1c95747" xsi:nil="true"/>
    <FAS_x0020_Level_x0020_2 xmlns="c5bbf1f8-886e-4071-9e9a-eefae1c95747" xsi:nil="true"/>
    <Manufacturing_x0020_Level_x0020_2 xmlns="c5bbf1f8-886e-4071-9e9a-eefae1c95747" xsi:nil="true"/>
    <LSHC_x0020_Level_x0020_2 xmlns="c5bbf1f8-886e-4071-9e9a-eefae1c95747" xsi:nil="true"/>
    <Review_x0020_Date xmlns="c5bbf1f8-886e-4071-9e9a-eefae1c95747" xsi:nil="true"/>
    <Industry_x0020_Group xmlns="2df27a5d-8368-437a-a064-5503c63667f2"/>
    <Consulting_x0020_Level_x0020_2 xmlns="c5bbf1f8-886e-4071-9e9a-eefae1c95747" xsi:nil="true"/>
    <Real_x0020_Estate_x0020_Level_x0020_2 xmlns="c5bbf1f8-886e-4071-9e9a-eefae1c95747" xsi:nil="true"/>
    <RRG_x0020_Level_x0020_2 xmlns="c5bbf1f8-886e-4071-9e9a-eefae1c95747" xsi:nil="true"/>
    <Approved_x0020_by xmlns="c5bbf1f8-886e-4071-9e9a-eefae1c95747">
      <UserInfo xmlns="c5bbf1f8-886e-4071-9e9a-eefae1c95747">
        <DisplayName xmlns="c5bbf1f8-886e-4071-9e9a-eefae1c95747"/>
        <AccountId xmlns="c5bbf1f8-886e-4071-9e9a-eefae1c95747">61</AccountId>
        <AccountType xmlns="c5bbf1f8-886e-4071-9e9a-eefae1c95747"/>
      </UserInfo>
    </Approved_x0020_by>
    <Tax_x0020_Level_x0020_2 xmlns="c5bbf1f8-886e-4071-9e9a-eefae1c95747" xsi:nil="true"/>
    <CM_x0020_Level_x0020_2 xmlns="c5bbf1f8-886e-4071-9e9a-eefae1c95747" xsi:nil="true"/>
    <ERS_x0020_Level_x0020_2 xmlns="c5bbf1f8-886e-4071-9e9a-eefae1c95747" xsi:nil="true"/>
    <Confidentiality xmlns="c5bbf1f8-886e-4071-9e9a-eefae1c95747" xsi:nil="true"/>
    <HR_x0020_Level_x0020_2 xmlns="c5bbf1f8-886e-4071-9e9a-eefae1c95747" xsi:nil="true"/>
    <File_x0020_library_x0020_type xmlns="c5bbf1f8-886e-4071-9e9a-eefae1c95747">Conference Materials</File_x0020_library_x0020_type>
    <Internal_x005f_x0020_Client_x005f_x0020_Services xmlns="bcb24991-4cb2-4c91-844e-b42a509bca15"/>
    <Finance_x0020_Level_x0020_2 xmlns="c5bbf1f8-886e-4071-9e9a-eefae1c95747" xsi:nil="true"/>
    <PES_x0020_Level_x0020_2 xmlns="c5bbf1f8-886e-4071-9e9a-eefae1c95747" xsi:nil="true"/>
    <CBT_x0020_Level_x0020_2 xmlns="c5bbf1f8-886e-4071-9e9a-eefae1c95747" xsi:nil="true"/>
    <Sharing_x0020_content_x0020_externally xmlns="c5bbf1f8-886e-4071-9e9a-eefae1c95747">false</Sharing_x0020_content_x0020_externally>
    <ER_x0020_Level_x0020_2 xmlns="c5bbf1f8-886e-4071-9e9a-eefae1c95747" xsi:nil="true"/>
    <PublishingExpirationDate xmlns="http://schemas.microsoft.com/sharepoint/v3" xsi:nil="true"/>
    <Description0 xmlns="2df27a5d-8368-437a-a064-5503c63667f2" xsi:nil="true"/>
    <Locations xmlns="c5bbf1f8-886e-4071-9e9a-eefae1c95747" xsi:nil="true"/>
    <PublishingStartDate xmlns="http://schemas.microsoft.com/sharepoint/v3" xsi:nil="true"/>
    <Jurisdiction xmlns="c5bbf1f8-886e-4071-9e9a-eefae1c95747" xsi:nil="true"/>
    <DI_x0020_Level_x0020_2 xmlns="c5bbf1f8-886e-4071-9e9a-eefae1c95747" xsi:nil="true"/>
    <GFSI_x0020_Level_x0020_2 xmlns="c5bbf1f8-886e-4071-9e9a-eefae1c95747" xsi:nil="true"/>
    <TMT_x0020_Level_x0020_2 xmlns="c5bbf1f8-886e-4071-9e9a-eefae1c95747" xsi:nil="true"/>
    <Languages xmlns="c5bbf1f8-886e-4071-9e9a-eefae1c95747">
      <Value xmlns="c5bbf1f8-886e-4071-9e9a-eefae1c95747">English</Value>
    </Languages>
    <_DCDateCreated xmlns="http://schemas.microsoft.com/sharepoint/v3/fields" xsi:nil="true"/>
    <External_x0020_Client_x0020_Services xmlns="2df27a5d-8368-437a-a064-5503c63667f2"/>
    <ITS_x0020_Level_x0020_2 xmlns="c5bbf1f8-886e-4071-9e9a-eefae1c9574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450DE-24B9-4D44-8DF5-B3409F0EE7EC}">
  <ds:schemaRefs>
    <ds:schemaRef ds:uri="http://schemas.microsoft.com/office/2006/metadata/longProperties"/>
  </ds:schemaRefs>
</ds:datastoreItem>
</file>

<file path=customXml/itemProps2.xml><?xml version="1.0" encoding="utf-8"?>
<ds:datastoreItem xmlns:ds="http://schemas.openxmlformats.org/officeDocument/2006/customXml" ds:itemID="{D90B0561-A763-40BC-8B59-12CBE79DAB42}">
  <ds:schemaRefs>
    <ds:schemaRef ds:uri="http://schemas.microsoft.com/sharepoint/v3/contenttype/forms"/>
  </ds:schemaRefs>
</ds:datastoreItem>
</file>

<file path=customXml/itemProps3.xml><?xml version="1.0" encoding="utf-8"?>
<ds:datastoreItem xmlns:ds="http://schemas.openxmlformats.org/officeDocument/2006/customXml" ds:itemID="{B9665B22-C2CA-446F-B5ED-E7B60431F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df27a5d-8368-437a-a064-5503c63667f2"/>
    <ds:schemaRef ds:uri="c5bbf1f8-886e-4071-9e9a-eefae1c95747"/>
    <ds:schemaRef ds:uri="bcb24991-4cb2-4c91-844e-b42a509bca1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DB539A7-1242-4636-A5CC-26BEC8776937}">
  <ds:schemaRefs>
    <ds:schemaRef ds:uri="http://schemas.microsoft.com/office/2006/metadata/properties"/>
    <ds:schemaRef ds:uri="c5bbf1f8-886e-4071-9e9a-eefae1c95747"/>
    <ds:schemaRef ds:uri="2df27a5d-8368-437a-a064-5503c63667f2"/>
    <ds:schemaRef ds:uri="bcb24991-4cb2-4c91-844e-b42a509bca15"/>
    <ds:schemaRef ds:uri="http://schemas.microsoft.com/sharepoint/v3"/>
    <ds:schemaRef ds:uri="http://schemas.microsoft.com/sharepoint/v3/fields"/>
  </ds:schemaRefs>
</ds:datastoreItem>
</file>

<file path=customXml/itemProps5.xml><?xml version="1.0" encoding="utf-8"?>
<ds:datastoreItem xmlns:ds="http://schemas.openxmlformats.org/officeDocument/2006/customXml" ds:itemID="{921C2061-03E1-4176-9750-3F36670D3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923</Words>
  <Characters>942</Characters>
  <Application>Microsoft Office Word</Application>
  <DocSecurity>0</DocSecurity>
  <Lines>55</Lines>
  <Paragraphs>21</Paragraphs>
  <ScaleCrop>false</ScaleCrop>
  <HeadingPairs>
    <vt:vector size="2" baseType="variant">
      <vt:variant>
        <vt:lpstr>Title</vt:lpstr>
      </vt:variant>
      <vt:variant>
        <vt:i4>1</vt:i4>
      </vt:variant>
    </vt:vector>
  </HeadingPairs>
  <TitlesOfParts>
    <vt:vector size="1" baseType="lpstr">
      <vt:lpstr>Move to Consumption: Asian Style</vt:lpstr>
    </vt:vector>
  </TitlesOfParts>
  <Company>Microsoft</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 to Consumption: Asian Style</dc:title>
  <dc:creator>User</dc:creator>
  <cp:keywords>Move to Consumption;</cp:keywords>
  <cp:lastModifiedBy>xiyu yang</cp:lastModifiedBy>
  <cp:revision>2</cp:revision>
  <dcterms:created xsi:type="dcterms:W3CDTF">2014-04-11T08:25:00Z</dcterms:created>
  <dcterms:modified xsi:type="dcterms:W3CDTF">2014-04-11T08:25:00Z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pproved_x0020_by">
    <vt:lpwstr>Qu, Jill Qianru (CN - Beijing)</vt:lpwstr>
  </property>
  <property fmtid="{D5CDD505-2E9C-101B-9397-08002B2CF9AE}" pid="3" name="display_urn:schemas-microsoft-com:office:office#Author_x0020_by">
    <vt:lpwstr>Qu, Jill Qianru (CN - Beijing)</vt:lpwstr>
  </property>
  <property fmtid="{D5CDD505-2E9C-101B-9397-08002B2CF9AE}" pid="4" name="ContentType">
    <vt:lpwstr>Document</vt:lpwstr>
  </property>
</Properties>
</file>